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1C28" w:rsidRPr="004251D8" w:rsidRDefault="00541C28" w:rsidP="00541C28">
      <w:pPr>
        <w:rPr>
          <w:rFonts w:asciiTheme="majorHAnsi" w:hAnsiTheme="majorHAnsi" w:cs="Arial"/>
          <w:sz w:val="16"/>
        </w:rPr>
      </w:pPr>
      <w:r w:rsidRPr="004251D8">
        <w:rPr>
          <w:rFonts w:asciiTheme="majorHAnsi" w:hAnsiTheme="majorHAnsi" w:cs="Arial"/>
          <w:sz w:val="16"/>
        </w:rPr>
        <w:t>Međunarodna konkurencija</w:t>
      </w:r>
      <w:r>
        <w:rPr>
          <w:rFonts w:asciiTheme="majorHAnsi" w:hAnsiTheme="majorHAnsi" w:cs="Arial"/>
          <w:sz w:val="16"/>
        </w:rPr>
        <w:t xml:space="preserve"> / International Competition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VELIKI PEČAT / BIG STAMP</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za najbolji film iz međunarodne konkurencije</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For Best Film in International Competition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PJESNIK NA POSLOVNOM PUTU / POET ON A BUSINESS TRIP</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Ju Anqui</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Kina / China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jc w:val="both"/>
        <w:rPr>
          <w:rFonts w:asciiTheme="majorHAnsi" w:eastAsia="Times New Roman" w:hAnsiTheme="majorHAnsi" w:cs="Arial"/>
          <w:color w:val="222222"/>
          <w:sz w:val="16"/>
        </w:rPr>
      </w:pPr>
      <w:r w:rsidRPr="00184F57">
        <w:rPr>
          <w:rFonts w:asciiTheme="majorHAnsi" w:eastAsia="Times New Roman" w:hAnsiTheme="majorHAnsi" w:cs="Arial"/>
          <w:color w:val="222222"/>
          <w:sz w:val="16"/>
        </w:rPr>
        <w:t>Ovaj poetičan, provokativan i prekrasan film nagrađen je zbog snage i vještine s kojom spaja neočekivane društvene činjenice i uzbudljiv prikaz umjetnosti i osobnih tema. Pjesnik na poslovnom putu podsjeća nas na to koliko je teško zadržati usredotočen, monografski pristup dokumentarnom filmu, a ujedno se uvjerljivo uhvatiti ukoštac s društvenim navadama i normama na područjima koja se obično kriju od međunarodne (vjerojatno i kineske) publike. Hrabar u svojoj zahtjevnoj formi, vizualno originalan i dojmljiv, film Ju Anqija donosi veoma originalnu umjetničku viziju, koja i nakon svih filmskih eksperimenata proteklih desetljeća uspijeva proširiti naše</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jc w:val="both"/>
        <w:rPr>
          <w:rFonts w:asciiTheme="majorHAnsi" w:eastAsia="Times New Roman" w:hAnsiTheme="majorHAnsi" w:cs="Arial"/>
          <w:color w:val="222222"/>
          <w:sz w:val="16"/>
        </w:rPr>
      </w:pPr>
      <w:r w:rsidRPr="00184F57">
        <w:rPr>
          <w:rFonts w:asciiTheme="majorHAnsi" w:eastAsia="Times New Roman" w:hAnsiTheme="majorHAnsi" w:cs="Arial"/>
          <w:color w:val="222222"/>
          <w:sz w:val="16"/>
        </w:rPr>
        <w:t xml:space="preserve">This poetic, provocative, and beautiful film is awarded for its power and for its skill in connecting the unexpected social truths with exciting presentation of art and of personal issues. Poet on a business trip reminds us how very hard it is to maintain the focused, monographical approach to documentarism, and at the same time to venture very convincingly into the areas of social mores and rules of the areas usually hidden from the international (and probably even Chinese) cinema audiences. Brave in its complex form, visually original and fascinating, Ju Anqi's film offers a very original artistic vision, still capable, after all the experiments taking place in cinema in recent decades, of expanding the way we think of documentary cinema.  </w:t>
      </w:r>
    </w:p>
    <w:p w:rsidR="00541C2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MEĐUNARODNI ŽIRI / INTERNATIONAL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Bruno Gamulin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Nikica Gilić</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Nino Kirtadzé</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Međunarodni konkurencija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International Competition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RUSKI DJETLIĆ / RUSSIAN WOODPECKER</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Chad Gracia</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Velika Britanija / Ukrajina / SAD / Great Britain / Ukraine / USA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jc w:val="both"/>
        <w:rPr>
          <w:rFonts w:asciiTheme="majorHAnsi" w:eastAsia="Times New Roman" w:hAnsiTheme="majorHAnsi" w:cs="Arial"/>
          <w:color w:val="222222"/>
          <w:sz w:val="16"/>
        </w:rPr>
      </w:pPr>
      <w:r w:rsidRPr="00184F57">
        <w:rPr>
          <w:rFonts w:asciiTheme="majorHAnsi" w:eastAsia="Times New Roman" w:hAnsiTheme="majorHAnsi" w:cs="Arial"/>
          <w:color w:val="222222"/>
          <w:sz w:val="16"/>
        </w:rPr>
        <w:t>Film Chada Gracije inovativno pristupa političkim i osobnim temama i izrazito emotivno nabijenoj političkoj prošlosti i sadašnjosti ukrajinskog društva. Povijest se često opisuje kao niz traumatičnih događaja, stoga ovaj film dokumentira pokušaje jednog umjetnika da se kroz rad obračuna s traumom. Međutim, istrage koje provodi neobičan, no srdačan glavni junak, kao i politički nemiri, okreću potragu u posve drugom smjeru, što čini ovaj film još zanimljivijim, složenijim i izazovnijim – kako za autora tako i za likove i gledatelje.</w:t>
      </w:r>
    </w:p>
    <w:p w:rsidR="00541C28" w:rsidRDefault="00541C28" w:rsidP="00541C28">
      <w:pPr>
        <w:shd w:val="clear" w:color="auto" w:fill="FFFFFF"/>
        <w:jc w:val="both"/>
        <w:rPr>
          <w:rFonts w:asciiTheme="majorHAnsi" w:eastAsia="Times New Roman" w:hAnsiTheme="majorHAnsi" w:cs="Arial"/>
          <w:color w:val="222222"/>
          <w:sz w:val="16"/>
        </w:rPr>
      </w:pPr>
    </w:p>
    <w:p w:rsidR="00541C28" w:rsidRPr="004251D8" w:rsidRDefault="00541C28" w:rsidP="00541C28">
      <w:pPr>
        <w:shd w:val="clear" w:color="auto" w:fill="FFFFFF"/>
        <w:jc w:val="both"/>
        <w:rPr>
          <w:rFonts w:asciiTheme="majorHAnsi" w:eastAsia="Times New Roman" w:hAnsiTheme="majorHAnsi" w:cs="Arial"/>
          <w:color w:val="222222"/>
          <w:sz w:val="16"/>
        </w:rPr>
      </w:pPr>
      <w:r w:rsidRPr="00184F57">
        <w:rPr>
          <w:rFonts w:asciiTheme="majorHAnsi" w:eastAsia="Times New Roman" w:hAnsiTheme="majorHAnsi" w:cs="Arial"/>
          <w:color w:val="222222"/>
          <w:sz w:val="16"/>
        </w:rPr>
        <w:t>Chad Gracia's film presents an innovative approach to political and personal issues, a new way to deal with the emotionally highly charged political past and present of the Ukrainian society. History can often be described as a series of traumatic events, so this film documents one artist's attempt to process the trauma through his work. However, the investigation made by the film's unlikely but affable hero, as well as the and political turmoil, turn the quest for truth into a completely different direction,making this movie even more intriguing and complex, challenging for the filmmaker, the film's protagonists and the viewers.</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MEĐUNARODNI ŽIRI / INTERNATIONAL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Bruno Gamulin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Nikica Gilić</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Nino Kirtadzé</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Međunarodni konkurencija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International Competition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RECI PROLJEĆU DA NE DOLAZI / TELL SPRING NOT TO COME THIS YEAR</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Saeed Taji Farouky</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Danska / Denmark</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jc w:val="both"/>
        <w:rPr>
          <w:rFonts w:asciiTheme="majorHAnsi" w:eastAsia="Times New Roman" w:hAnsiTheme="majorHAnsi" w:cs="Arial"/>
          <w:color w:val="222222"/>
          <w:sz w:val="16"/>
        </w:rPr>
      </w:pPr>
      <w:r w:rsidRPr="00184F57">
        <w:rPr>
          <w:rFonts w:asciiTheme="majorHAnsi" w:eastAsia="Times New Roman" w:hAnsiTheme="majorHAnsi" w:cs="Arial"/>
          <w:color w:val="222222"/>
          <w:sz w:val="16"/>
        </w:rPr>
        <w:t xml:space="preserve">Dirljiv prikaz ljudske sudbine, film Reci proljeću da ne dolazi oslikava nevjerojatnu sposobnost ulaženja u srž fascinantnih zbivanja. I dok nije lako čak ni pratiti slijed zbivanja na prvoj liniji nejasnih ratnih sukoba u Afganistanu (nezamislivih američkim snagama koje su se odlučile polagano povlačiti), ovaj film uspijeva uvjerljivo predstaviti najbolnije i najdramatičnije događaje. Borba različitih političkih i </w:t>
      </w:r>
      <w:r w:rsidRPr="00184F57">
        <w:rPr>
          <w:rFonts w:asciiTheme="majorHAnsi" w:eastAsia="Times New Roman" w:hAnsiTheme="majorHAnsi" w:cs="Arial"/>
          <w:color w:val="222222"/>
          <w:sz w:val="16"/>
        </w:rPr>
        <w:lastRenderedPageBreak/>
        <w:t>vjerskih skupina (katkada posve neprepoznatljivih čak i onima koji se bore u tom ratu) predstavljena je dokumentaristički dojmljivo, vješto nagoviještajući kako osobne drame i događaji nabijeni akcijom objašnjavaju situaciju u toj izrazito složenoj i teško ranjenoj zemlji.</w:t>
      </w:r>
    </w:p>
    <w:p w:rsidR="00541C28" w:rsidRDefault="00541C28" w:rsidP="00541C28">
      <w:pPr>
        <w:shd w:val="clear" w:color="auto" w:fill="FFFFFF"/>
        <w:jc w:val="both"/>
        <w:rPr>
          <w:rFonts w:asciiTheme="majorHAnsi" w:eastAsia="Times New Roman" w:hAnsiTheme="majorHAnsi" w:cs="Arial"/>
          <w:color w:val="222222"/>
          <w:sz w:val="16"/>
        </w:rPr>
      </w:pPr>
    </w:p>
    <w:p w:rsidR="00541C28" w:rsidRPr="004251D8" w:rsidRDefault="00541C28" w:rsidP="00541C28">
      <w:pPr>
        <w:shd w:val="clear" w:color="auto" w:fill="FFFFFF"/>
        <w:jc w:val="both"/>
        <w:rPr>
          <w:rFonts w:asciiTheme="majorHAnsi" w:eastAsia="Times New Roman" w:hAnsiTheme="majorHAnsi" w:cs="Arial"/>
          <w:color w:val="222222"/>
          <w:sz w:val="16"/>
        </w:rPr>
      </w:pPr>
      <w:r w:rsidRPr="00184F57">
        <w:rPr>
          <w:rFonts w:asciiTheme="majorHAnsi" w:eastAsia="Times New Roman" w:hAnsiTheme="majorHAnsi" w:cs="Arial"/>
          <w:color w:val="222222"/>
          <w:sz w:val="16"/>
        </w:rPr>
        <w:t>Moving in its depiction of human destiny, Tell Spring Not to Come This Year shows a remarkable capacity to enter into the heart of fascinating events. While it would not be easy even to follow the sequence of events taking place in the Afghanistan's confusing warfront (unfathomable for the American forces that decided to slowly withdraw), this film succeeds to present the most poignant and dramatic events in a very convincing way. Fighting between different political and religious factions (sometimes completely undiscernible even to the protagonists who fight in that war) is presented in impressive documentarist terms, skilfully indicating ways in which personal drama and action-packed events point towards understanding general situation in a very complex and heavily wounded country.</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MEĐUNARODNI ŽIRI / INTERNATIONAL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Bruno Gamulin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Nikica Gilić</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Nino Kirtadzé</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p>
    <w:p w:rsidR="00541C28" w:rsidRPr="004251D8" w:rsidRDefault="00541C28" w:rsidP="00541C28">
      <w:pPr>
        <w:shd w:val="clear" w:color="auto" w:fill="FFFFFF"/>
        <w:rPr>
          <w:rFonts w:asciiTheme="majorHAnsi" w:eastAsia="Times New Roman" w:hAnsiTheme="majorHAnsi" w:cs="Arial"/>
          <w:b/>
          <w:color w:val="222222"/>
          <w:sz w:val="20"/>
        </w:rPr>
      </w:pPr>
      <w:r w:rsidRPr="004251D8">
        <w:rPr>
          <w:rFonts w:asciiTheme="majorHAnsi" w:eastAsia="Times New Roman" w:hAnsiTheme="majorHAnsi" w:cs="Arial"/>
          <w:b/>
          <w:color w:val="222222"/>
          <w:sz w:val="20"/>
        </w:rPr>
        <w:t>Regionalna konkurencija</w:t>
      </w:r>
    </w:p>
    <w:p w:rsidR="00541C28" w:rsidRPr="004251D8" w:rsidRDefault="00541C28" w:rsidP="00541C28">
      <w:pPr>
        <w:shd w:val="clear" w:color="auto" w:fill="FFFFFF"/>
        <w:rPr>
          <w:rFonts w:asciiTheme="majorHAnsi" w:eastAsia="Times New Roman" w:hAnsiTheme="majorHAnsi" w:cs="Arial"/>
          <w:b/>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VELIKI PEČAT / BIG STAMP</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za najbolji film iz regionalne konkurencije</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For Best Film in Regional Competition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4.7</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Đuro Gavran</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Hrvatska / Croatia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184F57">
        <w:rPr>
          <w:rFonts w:asciiTheme="majorHAnsi" w:eastAsia="Times New Roman" w:hAnsiTheme="majorHAnsi" w:cs="Arial"/>
          <w:color w:val="222222"/>
          <w:sz w:val="16"/>
        </w:rPr>
        <w:t>Za dojmljiv prikaz bivšeg alkoholičara na putu oporavka, za detaljno razrađenu strukturu i inovativnu, ekonomičnu montažu te za uključivanje publike jednostavnim filmom o običnom čovjeku punom iznenadnih preokreta i otkrića, žiri dodjeljuje Veliki pečat filmu 4.7 Đure Gavrana.</w:t>
      </w:r>
    </w:p>
    <w:p w:rsidR="00541C28" w:rsidRPr="00184F57" w:rsidRDefault="00541C28" w:rsidP="00541C28">
      <w:pPr>
        <w:shd w:val="clear" w:color="auto" w:fill="FFFFFF"/>
        <w:rPr>
          <w:rFonts w:asciiTheme="majorHAnsi" w:eastAsia="Times New Roman" w:hAnsiTheme="majorHAnsi" w:cs="Arial"/>
          <w:color w:val="222222"/>
          <w:sz w:val="16"/>
        </w:rPr>
      </w:pPr>
    </w:p>
    <w:p w:rsidR="00541C28" w:rsidRPr="00184F57" w:rsidRDefault="00541C28" w:rsidP="00541C28">
      <w:pPr>
        <w:shd w:val="clear" w:color="auto" w:fill="FFFFFF"/>
        <w:rPr>
          <w:rFonts w:asciiTheme="majorHAnsi" w:eastAsia="Times New Roman" w:hAnsiTheme="majorHAnsi" w:cs="Arial"/>
          <w:color w:val="222222"/>
          <w:sz w:val="16"/>
        </w:rPr>
      </w:pPr>
      <w:r w:rsidRPr="00184F57">
        <w:rPr>
          <w:rFonts w:asciiTheme="majorHAnsi" w:eastAsia="Times New Roman" w:hAnsiTheme="majorHAnsi" w:cs="Arial"/>
          <w:color w:val="222222"/>
          <w:sz w:val="16"/>
        </w:rPr>
        <w:lastRenderedPageBreak/>
        <w:t>For its compelling portrait of an ex-alcoholic who is on the road to recovery, for its elaborate structure and innovative, economic editing, and for engaging the audience with a simple film about an ordinary man full of surprise twists and revelations, the jury awards the Big Stamp award for the best film to 4.7 by Duro Gavran.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REGIONALNI ŽIRI / REGIONAL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Claire Aguilar</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Marcell Gerő</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Silvestar Kolbas</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Regionalna konkurencija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Regional Competition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FLOTEL EUROPA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Vladimir Tomić</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Danska / Srbija / Denmark / Serbia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184F57">
        <w:rPr>
          <w:rFonts w:asciiTheme="majorHAnsi" w:eastAsia="Times New Roman" w:hAnsiTheme="majorHAnsi" w:cs="Arial"/>
          <w:color w:val="222222"/>
          <w:sz w:val="16"/>
        </w:rPr>
        <w:t>Za izrazito osoban pogled i priču ispričanu preko kućnih snimaka, za perspektivu o životu izbjeglice u plutajućem "hotelu", te za predivnu priču o odrastanju dansko-bosanskog mladića, žiri dodjeljuje posebno priznanje filmu Flotel Europa Vladimira Tomića.</w:t>
      </w:r>
    </w:p>
    <w:p w:rsidR="00541C2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For its deeply personal point of view seen through home movie footage, for its perspective of the life of a refugee on a floating 'hotel', and for a wonderful coming-of-age story of a Danish-Bosnian young man, the jury would like to honor Flotel Europa by Vladimir Tomić with a Special Mention.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REGIONALNI ŽIRI / REGIONAL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Claire Aguilar</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Marcell Gerő</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Silvestar Kolbas</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Regionalna konkurencija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Regional Competition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VLAK NADE / TRAIN TO ADULTHOOD</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Klára Trencsényi</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Mađarska / Hungary</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Za snažnu filmsku viziju, za osjećaj prema likovima i jedinstveni ovjekovječeni trenutak – kada život prelazi iz jedne faze u drugu, a dijete napušta nevinost i radi korak u okrutniji svijet, žiri dodjeljuje posebno priznanje filmu Vlak nade Kláre Trencsényi.</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 xml:space="preserve">For its strong cinematic vision, for its sensibility shown towards its characters and for the unique moment it is able to catch – the moment when life shifts from one stage to the next and a child leaves behind his innocence and enters a harsher universe, the jury would like to honour Train to Adulthood by Klára Trencsényi with a Special Mention.  </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REGIONALNI ŽIRI / REGIONAL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Claire Aguilar</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Marcell Gerő</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Silvestar Kolbas</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MALI PEČAT / LITTLE STAMP</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za najbolji film mladog autora do 35 godina /</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for Best Film of a Young Author up to 35 Years of Age</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lastRenderedPageBreak/>
        <w:t>IZNAD I ISPOD / ABOVE AND BELOW</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Nicolas Steiner</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Švicarska / Njemačka / Switzerland / Germany</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Ovaj enigmatičan film omogućuje gledatelju da uspori i uroni u život likova s rubova društva koji, u svojim naizgled izgubljenim i besciljnim životima, uspijevaju pronaći divljenje, ljepotu i ljubav.</w:t>
      </w:r>
    </w:p>
    <w:p w:rsidR="00541C2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This enigmatic film allows the viewer to slow down and emerge into the life of several characters on the periphery of society who, in their seemingly lost and aimless lives, succeed in finding fascination, beauty and love.</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MLADI ŽIRI / YOUNG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Karpo Godina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Dénes Nagy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Daina O. Pusić</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autoru do 35 godina / to an author up to 35 years of age</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ABDUL I HAMZA/ ABDUL &amp; HAMZA</w:t>
      </w:r>
    </w:p>
    <w:p w:rsidR="00541C28" w:rsidRPr="004251D8" w:rsidRDefault="00541C28" w:rsidP="00541C28">
      <w:pPr>
        <w:shd w:val="clear" w:color="auto" w:fill="FFFFFF"/>
        <w:rPr>
          <w:rFonts w:asciiTheme="majorHAnsi" w:eastAsia="Times New Roman" w:hAnsiTheme="majorHAnsi"/>
          <w:color w:val="222222"/>
          <w:sz w:val="16"/>
        </w:rPr>
      </w:pPr>
      <w:r w:rsidRPr="004251D8">
        <w:rPr>
          <w:rFonts w:asciiTheme="majorHAnsi" w:eastAsia="Times New Roman" w:hAnsiTheme="majorHAnsi" w:cs="Arial"/>
          <w:color w:val="222222"/>
          <w:sz w:val="16"/>
        </w:rPr>
        <w:t>Marko Grba Singh</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Srbija / Serbia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Žiri dodjeljuje posebno priznanje filmu koji nježno i melankolično prikazuje život dvojice somalskih izbjeglica u Srbiji i njihovo polagano nestanje iz svijeta koji im je stran.</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The jury gives a special mention to a film which enters the life of two Somali refugees in Serbia in a gentle and melancholic way, showing how they slowly disappear in an unfamiliar world. The special mention goes to Abdul and Hamza.</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MLADI ŽIRI / YOUNG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Karpo Godina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lastRenderedPageBreak/>
        <w:t>Dénes Nagy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Daina O. Pusić</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autoru do 35 godina / to an author up to 35 years of age</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 xml:space="preserve">SANJA </w:t>
      </w:r>
    </w:p>
    <w:p w:rsidR="00541C28" w:rsidRPr="004251D8" w:rsidRDefault="00541C28" w:rsidP="00541C28">
      <w:pPr>
        <w:shd w:val="clear" w:color="auto" w:fill="FFFFFF"/>
        <w:rPr>
          <w:rFonts w:asciiTheme="majorHAnsi" w:eastAsia="Times New Roman" w:hAnsiTheme="majorHAnsi"/>
          <w:color w:val="222222"/>
          <w:sz w:val="16"/>
        </w:rPr>
      </w:pPr>
      <w:r w:rsidRPr="004251D8">
        <w:rPr>
          <w:rFonts w:asciiTheme="majorHAnsi" w:eastAsia="Times New Roman" w:hAnsiTheme="majorHAnsi" w:cs="Arial"/>
          <w:color w:val="222222"/>
          <w:sz w:val="16"/>
        </w:rPr>
        <w:t>Nikica Zdunić</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Hrvatska / Croatia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Hrabar film koji iznenađujuće precizno uspijeva prikazati suptilno, često varljivo stanje uma i apstraktnu ideju generacijske krize identiteta. Samouvjerenost i originalnost ukazuju na talentiranu autoricu snažnog osjećaja za stil i svježeg razumijevanja svoje okoline.</w:t>
      </w:r>
    </w:p>
    <w:p w:rsidR="00541C2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B548CC">
        <w:rPr>
          <w:rFonts w:asciiTheme="majorHAnsi" w:eastAsia="Times New Roman" w:hAnsiTheme="majorHAnsi" w:cs="Arial"/>
          <w:color w:val="222222"/>
          <w:sz w:val="16"/>
        </w:rPr>
        <w:t>A bold piece of filmmaking which manages to portray a subtle, often elusive state of mind, as well as the abstract idea of a generational identity crisis in a surprisingly precise manner. Its confidence and originality announces the arrival of a talented young author with a strong sense of style and a fresh understanding of her surroundings.</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MLADI ŽIRI / YOUNG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Karpo Godina</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Dénes Nagy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Daina O. Pusić</w:t>
      </w:r>
    </w:p>
    <w:p w:rsidR="00541C28" w:rsidRPr="004251D8" w:rsidRDefault="00541C28" w:rsidP="00541C28">
      <w:pPr>
        <w:shd w:val="clear" w:color="auto" w:fill="FFFFFF"/>
        <w:rPr>
          <w:rFonts w:asciiTheme="majorHAnsi" w:eastAsia="Times New Roman" w:hAnsiTheme="majorHAnsi" w:cs="Arial"/>
          <w:b/>
          <w:color w:val="222222"/>
          <w:sz w:val="16"/>
        </w:rPr>
      </w:pPr>
    </w:p>
    <w:p w:rsidR="00541C28" w:rsidRPr="004251D8" w:rsidRDefault="00541C28" w:rsidP="00541C28">
      <w:pPr>
        <w:shd w:val="clear" w:color="auto" w:fill="FFFFFF"/>
        <w:rPr>
          <w:rFonts w:asciiTheme="majorHAnsi" w:eastAsia="Times New Roman" w:hAnsiTheme="majorHAnsi" w:cs="Arial"/>
          <w:b/>
          <w:color w:val="222222"/>
          <w:sz w:val="16"/>
        </w:rPr>
      </w:pPr>
      <w:r w:rsidRPr="004251D8">
        <w:rPr>
          <w:rFonts w:asciiTheme="majorHAnsi" w:eastAsia="Times New Roman" w:hAnsiTheme="majorHAnsi" w:cs="Arial"/>
          <w:b/>
          <w:color w:val="222222"/>
          <w:sz w:val="16"/>
        </w:rPr>
        <w:t>MOVIES THAT MATTER AWARD</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za film koji na najbolji na</w:t>
      </w:r>
      <w:r w:rsidRPr="004251D8">
        <w:rPr>
          <w:rFonts w:asciiTheme="majorHAnsi" w:eastAsia="Times New Roman" w:hAnsiTheme="majorHAnsi"/>
          <w:color w:val="222222"/>
          <w:sz w:val="16"/>
        </w:rPr>
        <w:t>č</w:t>
      </w:r>
      <w:r w:rsidRPr="004251D8">
        <w:rPr>
          <w:rFonts w:asciiTheme="majorHAnsi" w:eastAsia="Times New Roman" w:hAnsiTheme="majorHAnsi" w:cs="Arial"/>
          <w:color w:val="222222"/>
          <w:sz w:val="16"/>
        </w:rPr>
        <w:t>in promi</w:t>
      </w:r>
      <w:r w:rsidRPr="004251D8">
        <w:rPr>
          <w:rFonts w:asciiTheme="majorHAnsi" w:eastAsia="Times New Roman" w:hAnsiTheme="majorHAnsi"/>
          <w:color w:val="222222"/>
          <w:sz w:val="16"/>
        </w:rPr>
        <w:t>č</w:t>
      </w:r>
      <w:r w:rsidRPr="004251D8">
        <w:rPr>
          <w:rFonts w:asciiTheme="majorHAnsi" w:eastAsia="Times New Roman" w:hAnsiTheme="majorHAnsi" w:cs="Arial"/>
          <w:color w:val="222222"/>
          <w:sz w:val="16"/>
        </w:rPr>
        <w:t>e ljudska prava / for film that promotes human rights in a best way</w:t>
      </w:r>
    </w:p>
    <w:p w:rsidR="00541C28" w:rsidRPr="004251D8" w:rsidRDefault="00541C28" w:rsidP="00541C28">
      <w:pPr>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shd w:val="clear" w:color="auto" w:fill="FFFFFF"/>
        </w:rPr>
        <w:t>MOJ ALEP / MY ALEPPO</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Melissa Langer</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SAD / USA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jc w:val="both"/>
        <w:rPr>
          <w:rFonts w:asciiTheme="majorHAnsi" w:eastAsia="Times New Roman" w:hAnsiTheme="majorHAnsi" w:cs="Arial"/>
          <w:color w:val="222222"/>
          <w:sz w:val="16"/>
        </w:rPr>
      </w:pPr>
      <w:r w:rsidRPr="00B548CC">
        <w:rPr>
          <w:rFonts w:asciiTheme="majorHAnsi" w:eastAsia="Times New Roman" w:hAnsiTheme="majorHAnsi" w:cs="Arial"/>
          <w:color w:val="222222"/>
          <w:sz w:val="16"/>
        </w:rPr>
        <w:t>Nagradu u kategoriji Movies That Matter dodjeljujemo filmu Moj Alep zbog njegova autentična prikaza situacije jedne obitelji pogođene ratom. Film je tehnički dobro postavljen i gledatelja ne tjera na plač, nego ga poziva na razumijevanje. Obitelj koja živi u novoj sredini, koju je prihvatila bez zazora od siromaštva, iako je daleko od rata, i dalje psihički proživljava rat kroz virtualnu komunikaciju s ostatkom obitelji. Film prikazuje i psihičko stanje obitelji koja je ostala u Siriji i koja pod utjecajem okoline i socioekonomskog stanja rata donosi odluke pogubne za vlastiti život. Film ulazi u svakodnevicu izbjegličke obitelji i razbija predrasudu o izbjeglicama kao pojedincima željnima iskorištavanja socioekonomskih sustava drugih zemalja. Ova obitelj želi povratak i osjeća grižnju savjest što je zbog spašavanja vlastita života i života svoje djece ostavila ostale članove obitelji. Film slojevit</w:t>
      </w:r>
      <w:r w:rsidR="00D22F40">
        <w:rPr>
          <w:rFonts w:asciiTheme="majorHAnsi" w:eastAsia="Times New Roman" w:hAnsiTheme="majorHAnsi" w:cs="Arial"/>
          <w:color w:val="222222"/>
          <w:sz w:val="16"/>
        </w:rPr>
        <w:t>o prikazuje nepodnošljivu težinu</w:t>
      </w:r>
      <w:r w:rsidRPr="00B548CC">
        <w:rPr>
          <w:rFonts w:asciiTheme="majorHAnsi" w:eastAsia="Times New Roman" w:hAnsiTheme="majorHAnsi" w:cs="Arial"/>
          <w:color w:val="222222"/>
          <w:sz w:val="16"/>
        </w:rPr>
        <w:t xml:space="preserve"> postojanja izbjeglica u današnjem svijetu.</w:t>
      </w:r>
    </w:p>
    <w:p w:rsidR="00541C28" w:rsidRDefault="00541C28" w:rsidP="00541C28">
      <w:pPr>
        <w:shd w:val="clear" w:color="auto" w:fill="FFFFFF"/>
        <w:jc w:val="both"/>
        <w:rPr>
          <w:rFonts w:asciiTheme="majorHAnsi" w:eastAsia="Times New Roman" w:hAnsiTheme="majorHAnsi" w:cs="Arial"/>
          <w:color w:val="222222"/>
          <w:sz w:val="16"/>
        </w:rPr>
      </w:pPr>
    </w:p>
    <w:p w:rsidR="00541C28" w:rsidRPr="004251D8" w:rsidRDefault="00541C28" w:rsidP="005E5793">
      <w:pPr>
        <w:shd w:val="clear" w:color="auto" w:fill="FFFFFF"/>
        <w:jc w:val="both"/>
        <w:rPr>
          <w:rFonts w:asciiTheme="majorHAnsi" w:eastAsia="Times New Roman" w:hAnsiTheme="majorHAnsi" w:cs="Arial"/>
          <w:color w:val="222222"/>
          <w:sz w:val="16"/>
        </w:rPr>
      </w:pPr>
      <w:r w:rsidRPr="00B548CC">
        <w:rPr>
          <w:rFonts w:asciiTheme="majorHAnsi" w:eastAsia="Times New Roman" w:hAnsiTheme="majorHAnsi" w:cs="Arial"/>
          <w:color w:val="222222"/>
          <w:sz w:val="16"/>
        </w:rPr>
        <w:t xml:space="preserve">The award in the Movies That Matter category goes to the film My Aleppo for his authentic portrayal of a war-stricken family. The film is technically well structured and does not make the audience cry but rather motivates them to understand. A family living in a new environment, accepting it without a fear of poverty, although far away from the war, still mentally experiences the war via virtual communication with the rest of the family. The film also depicts the state of mind of the family who remained in Syria and who make fatal decisions under the pressure of the environment and the socio-economic state of war. The film portrays the daily life of a refugee family and challenges prejudices against refugees as individuals who wish to exploit other countries’ socio-economic systems. This family wants to go back and feels remorse over leaving other family members in order to save their own lives and the lives of their children. </w:t>
      </w:r>
      <w:r w:rsidR="005E5793" w:rsidRPr="005E5793">
        <w:rPr>
          <w:rFonts w:asciiTheme="majorHAnsi" w:eastAsia="Times New Roman" w:hAnsiTheme="majorHAnsi" w:cs="Arial"/>
          <w:color w:val="222222"/>
          <w:sz w:val="16"/>
        </w:rPr>
        <w:t>This films penetrates all the layers of the unbearable heaviness of refugee being in today’s world.</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MOVIES THAT MATTER ŽIRI / MOVIES THAT MATTER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Giovanni Giommi</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Jasna A. Petrović</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Tea Vidović</w:t>
      </w:r>
      <w:bookmarkStart w:id="0" w:name="_GoBack"/>
      <w:bookmarkEnd w:id="0"/>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Movies that matter</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KOD FRIZERA / WOMEN IN SINK</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Iris Zaki</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Velika Britanija / Great Britain</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jc w:val="both"/>
        <w:rPr>
          <w:rFonts w:asciiTheme="majorHAnsi" w:eastAsia="Times New Roman" w:hAnsiTheme="majorHAnsi" w:cs="Arial"/>
          <w:color w:val="222222"/>
          <w:sz w:val="16"/>
        </w:rPr>
      </w:pPr>
      <w:r w:rsidRPr="00B548CC">
        <w:rPr>
          <w:rFonts w:asciiTheme="majorHAnsi" w:eastAsia="Times New Roman" w:hAnsiTheme="majorHAnsi" w:cs="Arial"/>
          <w:color w:val="222222"/>
          <w:sz w:val="16"/>
        </w:rPr>
        <w:t xml:space="preserve">Filmu Kod frizera želimo dati priznanje zbog originalna načina progovaranja o arapsko-židovskim odnosima. Trenutak pranja kose u frizerskom salonu dovodi protagoniste filma u poziciju ogoljenja, spontanosti i iskrenog promišljanja situacije u naselju. Film kreira sigurni ženski balon različitih vjerskih i etničkih pripadnosti koje spontano nude rješenja. </w:t>
      </w:r>
      <w:r w:rsidR="00D97CCA" w:rsidRPr="00D97CCA">
        <w:rPr>
          <w:rFonts w:asciiTheme="majorHAnsi" w:eastAsia="Times New Roman" w:hAnsiTheme="majorHAnsi" w:cs="Arial"/>
          <w:color w:val="222222"/>
          <w:sz w:val="16"/>
        </w:rPr>
        <w:t>Posebna je vrijednost filma u činjenici da se i redateljica razotkrila u procesu, iskazujući mišljenja o životu u zajednici dok se stvarnost pokazala drugačijom.</w:t>
      </w:r>
      <w:r w:rsidR="00D97CCA">
        <w:rPr>
          <w:rFonts w:asciiTheme="majorHAnsi" w:eastAsia="Times New Roman" w:hAnsiTheme="majorHAnsi" w:cs="Arial"/>
          <w:color w:val="222222"/>
          <w:sz w:val="16"/>
        </w:rPr>
        <w:t xml:space="preserve"> </w:t>
      </w:r>
      <w:r w:rsidRPr="00B548CC">
        <w:rPr>
          <w:rFonts w:asciiTheme="majorHAnsi" w:eastAsia="Times New Roman" w:hAnsiTheme="majorHAnsi" w:cs="Arial"/>
          <w:color w:val="222222"/>
          <w:sz w:val="16"/>
        </w:rPr>
        <w:t>Njezina je ideja dovela do stvarnih, autentičnih priča koje se ne bi tako lako pričale na nekom drugom radnom mjestu.</w:t>
      </w:r>
    </w:p>
    <w:p w:rsidR="00541C28" w:rsidRDefault="00541C28" w:rsidP="00541C28">
      <w:pPr>
        <w:shd w:val="clear" w:color="auto" w:fill="FFFFFF"/>
        <w:jc w:val="both"/>
        <w:rPr>
          <w:rFonts w:asciiTheme="majorHAnsi" w:eastAsia="Times New Roman" w:hAnsiTheme="majorHAnsi" w:cs="Arial"/>
          <w:color w:val="222222"/>
          <w:sz w:val="16"/>
        </w:rPr>
      </w:pPr>
    </w:p>
    <w:p w:rsidR="00541C28" w:rsidRPr="004251D8" w:rsidRDefault="00541C28" w:rsidP="00541C28">
      <w:pPr>
        <w:shd w:val="clear" w:color="auto" w:fill="FFFFFF"/>
        <w:jc w:val="both"/>
        <w:rPr>
          <w:rFonts w:asciiTheme="majorHAnsi" w:eastAsia="Times New Roman" w:hAnsiTheme="majorHAnsi" w:cs="Arial"/>
          <w:color w:val="222222"/>
          <w:sz w:val="16"/>
        </w:rPr>
      </w:pPr>
      <w:r w:rsidRPr="00B548CC">
        <w:rPr>
          <w:rFonts w:asciiTheme="majorHAnsi" w:eastAsia="Times New Roman" w:hAnsiTheme="majorHAnsi" w:cs="Arial"/>
          <w:color w:val="222222"/>
          <w:sz w:val="16"/>
        </w:rPr>
        <w:lastRenderedPageBreak/>
        <w:t xml:space="preserve">The honour the film Women in Sink with a Special Mention for its original portrayal of the relations between Arabs and Jews. Washing hair in a salon makes the protagonists bare their feelings, let go to spontaneity and honestly consider the situation in the community. The film creates a female bubble of different religions and ethnicities, offering solutions spontaneously. </w:t>
      </w:r>
      <w:r w:rsidR="00D97CCA" w:rsidRPr="00D97CCA">
        <w:rPr>
          <w:rFonts w:asciiTheme="majorHAnsi" w:eastAsia="Times New Roman" w:hAnsiTheme="majorHAnsi" w:cs="Arial"/>
          <w:color w:val="222222"/>
          <w:sz w:val="16"/>
        </w:rPr>
        <w:t>A special value of the film lies in the fact that the director also laid her emotions bare in the process, expressing her opinion on life in the community, while the reality proved to be completely different.</w:t>
      </w:r>
      <w:r w:rsidR="00D97CCA">
        <w:rPr>
          <w:rFonts w:asciiTheme="majorHAnsi" w:eastAsia="Times New Roman" w:hAnsiTheme="majorHAnsi" w:cs="Arial"/>
          <w:color w:val="222222"/>
          <w:sz w:val="16"/>
        </w:rPr>
        <w:t xml:space="preserve"> </w:t>
      </w:r>
      <w:r w:rsidRPr="00B548CC">
        <w:rPr>
          <w:rFonts w:asciiTheme="majorHAnsi" w:eastAsia="Times New Roman" w:hAnsiTheme="majorHAnsi" w:cs="Arial"/>
          <w:color w:val="222222"/>
          <w:sz w:val="16"/>
        </w:rPr>
        <w:t>Her idea led to real-life, authentic stories which would not have been told quite so easily in a different place.</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MOVIES THAT MATTER ŽIRI / MOVIES THAT MATTER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Giovanni Giommi</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Jasna A. Petrović</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Tea Vidović</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POSEBNO PRIZNANJE / SPECIAL MENTION</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Movies that matter</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DOM / HOME</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Metod Pevec</w:t>
      </w:r>
    </w:p>
    <w:p w:rsidR="00541C2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Slovenija / Slovenia</w:t>
      </w:r>
    </w:p>
    <w:p w:rsidR="00541C28" w:rsidRDefault="00541C28" w:rsidP="00541C28">
      <w:pPr>
        <w:shd w:val="clear" w:color="auto" w:fill="FFFFFF"/>
        <w:rPr>
          <w:rFonts w:asciiTheme="majorHAnsi" w:eastAsia="Times New Roman" w:hAnsiTheme="majorHAnsi" w:cs="Arial"/>
          <w:color w:val="222222"/>
          <w:sz w:val="16"/>
        </w:rPr>
      </w:pPr>
    </w:p>
    <w:p w:rsidR="00541C28" w:rsidRDefault="00541C28" w:rsidP="00541C28">
      <w:pPr>
        <w:shd w:val="clear" w:color="auto" w:fill="FFFFFF"/>
        <w:jc w:val="both"/>
        <w:rPr>
          <w:rFonts w:asciiTheme="majorHAnsi" w:eastAsia="Times New Roman" w:hAnsiTheme="majorHAnsi" w:cs="Arial"/>
          <w:color w:val="222222"/>
          <w:sz w:val="16"/>
        </w:rPr>
      </w:pPr>
      <w:r w:rsidRPr="00B548CC">
        <w:rPr>
          <w:rFonts w:asciiTheme="majorHAnsi" w:eastAsia="Times New Roman" w:hAnsiTheme="majorHAnsi" w:cs="Arial"/>
          <w:color w:val="222222"/>
          <w:sz w:val="16"/>
        </w:rPr>
        <w:t>Na samom početku vijećanja dogovorili smo se da ćemo jedno posebno priznanje dodijeliti filmu koji dotiče regionalnu problematiku. Dom otvara probleme posttranzicijskih društava bivše Jugoslavije: Bosanaca i Slovenaca. Film prikazuje ljude koji su izvedeni iz ljudskosti, koji su svedeni u položaj ropstva i potpuno poniženi. Oni ne reagiraju na svakodnevne situacije koje bi trebale pružiti užitak. Orvelovska dimenzija filma ističe automatizam zbroja pojedinaca kroz izoliranu stvarnost koju kreira sustav. Taj je sustav zanijekao radnike kao ljude, a oni su, unatoč tolikom poniženju, i dalje blisko vezani uz tvornice u kojima su radili.</w:t>
      </w:r>
    </w:p>
    <w:p w:rsidR="00541C28" w:rsidRDefault="00541C28" w:rsidP="00541C28">
      <w:pPr>
        <w:shd w:val="clear" w:color="auto" w:fill="FFFFFF"/>
        <w:jc w:val="both"/>
        <w:rPr>
          <w:rFonts w:asciiTheme="majorHAnsi" w:eastAsia="Times New Roman" w:hAnsiTheme="majorHAnsi" w:cs="Arial"/>
          <w:color w:val="222222"/>
          <w:sz w:val="16"/>
        </w:rPr>
      </w:pPr>
    </w:p>
    <w:p w:rsidR="00541C28" w:rsidRPr="004251D8" w:rsidRDefault="00541C28" w:rsidP="00541C28">
      <w:pPr>
        <w:shd w:val="clear" w:color="auto" w:fill="FFFFFF"/>
        <w:jc w:val="both"/>
        <w:rPr>
          <w:rFonts w:asciiTheme="majorHAnsi" w:eastAsia="Times New Roman" w:hAnsiTheme="majorHAnsi" w:cs="Arial"/>
          <w:color w:val="222222"/>
          <w:sz w:val="16"/>
        </w:rPr>
      </w:pPr>
      <w:r w:rsidRPr="00B548CC">
        <w:rPr>
          <w:rFonts w:asciiTheme="majorHAnsi" w:eastAsia="Times New Roman" w:hAnsiTheme="majorHAnsi" w:cs="Arial"/>
          <w:color w:val="222222"/>
          <w:sz w:val="16"/>
        </w:rPr>
        <w:t>At the very beginning of our deliberation, we agreed we would give one special mention to a film focusing on regional issues. Home addresses the matters of former Yugoslavia’s post-transitional societies: Bosnian and Slovenian. The film depicts the people deriving from humanity, reduced to slavery, and utterly humiliated. They do not react to everyday situations that are supposed to provide pleasure and enjoyment. The Orwellian dimension to the film accentuates the automatized individuals creating the system in an isolated reality. The system that denied workers as humans, who, despite their humiliation, still feel a close connection with the factories they used to work in.</w:t>
      </w:r>
    </w:p>
    <w:p w:rsidR="00541C28" w:rsidRPr="004251D8" w:rsidRDefault="00541C28" w:rsidP="00541C28">
      <w:pPr>
        <w:shd w:val="clear" w:color="auto" w:fill="FFFFFF"/>
        <w:rPr>
          <w:rFonts w:asciiTheme="majorHAnsi" w:eastAsia="Times New Roman" w:hAnsiTheme="majorHAnsi" w:cs="Arial"/>
          <w:color w:val="222222"/>
          <w:sz w:val="16"/>
        </w:rPr>
      </w:pP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MOVIES THAT MATTER ŽIRI / MOVIES THAT MATTER JURY</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Giovanni Giommi</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t>Jasna A. Petrović</w:t>
      </w:r>
    </w:p>
    <w:p w:rsidR="00541C28" w:rsidRPr="004251D8" w:rsidRDefault="00541C28" w:rsidP="00541C28">
      <w:pPr>
        <w:shd w:val="clear" w:color="auto" w:fill="FFFFFF"/>
        <w:rPr>
          <w:rFonts w:asciiTheme="majorHAnsi" w:eastAsia="Times New Roman" w:hAnsiTheme="majorHAnsi" w:cs="Arial"/>
          <w:color w:val="222222"/>
          <w:sz w:val="16"/>
        </w:rPr>
      </w:pPr>
      <w:r w:rsidRPr="004251D8">
        <w:rPr>
          <w:rFonts w:asciiTheme="majorHAnsi" w:eastAsia="Times New Roman" w:hAnsiTheme="majorHAnsi" w:cs="Arial"/>
          <w:color w:val="222222"/>
          <w:sz w:val="16"/>
        </w:rPr>
        <w:lastRenderedPageBreak/>
        <w:t>Tea Vidović</w:t>
      </w:r>
    </w:p>
    <w:p w:rsidR="00541C28" w:rsidRPr="004251D8" w:rsidRDefault="00541C28" w:rsidP="00541C28">
      <w:pPr>
        <w:rPr>
          <w:rFonts w:asciiTheme="majorHAnsi" w:eastAsia="Times New Roman" w:hAnsiTheme="majorHAnsi" w:cs="Arial"/>
          <w:sz w:val="16"/>
        </w:rPr>
      </w:pPr>
    </w:p>
    <w:p w:rsidR="00541C28" w:rsidRPr="004251D8" w:rsidRDefault="00541C28" w:rsidP="00541C28">
      <w:pPr>
        <w:rPr>
          <w:rFonts w:asciiTheme="majorHAnsi" w:hAnsiTheme="majorHAnsi"/>
          <w:sz w:val="16"/>
        </w:rPr>
      </w:pPr>
    </w:p>
    <w:p w:rsidR="00541C28" w:rsidRPr="004251D8" w:rsidRDefault="00541C28" w:rsidP="00541C28">
      <w:pPr>
        <w:rPr>
          <w:rFonts w:asciiTheme="majorHAnsi" w:hAnsiTheme="majorHAnsi"/>
          <w:sz w:val="16"/>
        </w:rPr>
      </w:pPr>
    </w:p>
    <w:p w:rsidR="00541C28" w:rsidRPr="004251D8" w:rsidRDefault="00541C28" w:rsidP="00541C28">
      <w:pPr>
        <w:rPr>
          <w:rFonts w:asciiTheme="majorHAnsi" w:hAnsiTheme="majorHAnsi"/>
          <w:sz w:val="16"/>
        </w:rPr>
      </w:pPr>
    </w:p>
    <w:p w:rsidR="00541C28" w:rsidRPr="004251D8" w:rsidRDefault="00541C28" w:rsidP="00541C28">
      <w:pPr>
        <w:rPr>
          <w:rFonts w:asciiTheme="majorHAnsi" w:hAnsiTheme="majorHAnsi"/>
          <w:b/>
          <w:sz w:val="16"/>
        </w:rPr>
      </w:pPr>
      <w:r w:rsidRPr="004251D8">
        <w:rPr>
          <w:rFonts w:asciiTheme="majorHAnsi" w:hAnsiTheme="majorHAnsi"/>
          <w:b/>
          <w:sz w:val="16"/>
        </w:rPr>
        <w:t>NAGRADA TEEN DOX / TEEN DOX AWARD</w:t>
      </w:r>
    </w:p>
    <w:p w:rsidR="00541C28" w:rsidRPr="004251D8" w:rsidRDefault="00541C28" w:rsidP="00541C28">
      <w:pPr>
        <w:rPr>
          <w:rFonts w:asciiTheme="majorHAnsi" w:hAnsiTheme="majorHAnsi"/>
          <w:sz w:val="16"/>
        </w:rPr>
      </w:pPr>
      <w:r w:rsidRPr="004251D8">
        <w:rPr>
          <w:rFonts w:asciiTheme="majorHAnsi" w:hAnsiTheme="majorHAnsi"/>
          <w:sz w:val="16"/>
        </w:rPr>
        <w:t>za najbolji film koji govori o problemima mladih/for best film about issues concerning the young</w:t>
      </w:r>
    </w:p>
    <w:p w:rsidR="00541C28" w:rsidRPr="004251D8" w:rsidRDefault="00541C28" w:rsidP="00541C28">
      <w:pPr>
        <w:rPr>
          <w:rFonts w:asciiTheme="majorHAnsi" w:hAnsiTheme="majorHAnsi"/>
          <w:sz w:val="16"/>
        </w:rPr>
      </w:pPr>
    </w:p>
    <w:p w:rsidR="00541C28" w:rsidRPr="004251D8" w:rsidRDefault="00541C28" w:rsidP="00541C28">
      <w:pPr>
        <w:rPr>
          <w:rFonts w:asciiTheme="majorHAnsi" w:hAnsiTheme="majorHAnsi"/>
          <w:sz w:val="16"/>
        </w:rPr>
      </w:pPr>
    </w:p>
    <w:p w:rsidR="00541C28" w:rsidRPr="004251D8" w:rsidRDefault="00541C28" w:rsidP="00541C28">
      <w:pPr>
        <w:rPr>
          <w:rFonts w:asciiTheme="majorHAnsi" w:hAnsiTheme="majorHAnsi"/>
          <w:sz w:val="16"/>
        </w:rPr>
      </w:pPr>
      <w:r w:rsidRPr="004251D8">
        <w:rPr>
          <w:rFonts w:asciiTheme="majorHAnsi" w:hAnsiTheme="majorHAnsi"/>
          <w:sz w:val="16"/>
        </w:rPr>
        <w:t>FILHARMONIJA S DEPONIJA/LANDFILL HARMONIC</w:t>
      </w:r>
    </w:p>
    <w:p w:rsidR="00541C28" w:rsidRPr="004251D8" w:rsidRDefault="00541C28" w:rsidP="00541C28">
      <w:pPr>
        <w:rPr>
          <w:rFonts w:asciiTheme="majorHAnsi" w:hAnsiTheme="majorHAnsi"/>
          <w:sz w:val="16"/>
        </w:rPr>
      </w:pPr>
      <w:r w:rsidRPr="004251D8">
        <w:rPr>
          <w:rFonts w:asciiTheme="majorHAnsi" w:hAnsiTheme="majorHAnsi"/>
          <w:sz w:val="16"/>
        </w:rPr>
        <w:t>Graham Townsley, Brad Allgood</w:t>
      </w:r>
    </w:p>
    <w:p w:rsidR="00541C28" w:rsidRDefault="00541C28" w:rsidP="00541C28">
      <w:pPr>
        <w:rPr>
          <w:rFonts w:asciiTheme="majorHAnsi" w:hAnsiTheme="majorHAnsi"/>
          <w:sz w:val="16"/>
        </w:rPr>
      </w:pPr>
      <w:r w:rsidRPr="004251D8">
        <w:rPr>
          <w:rFonts w:asciiTheme="majorHAnsi" w:hAnsiTheme="majorHAnsi"/>
          <w:sz w:val="16"/>
        </w:rPr>
        <w:t>SAD/Paragvaj / Brazil / Norveška / USA / Paraguay / Brazil / Norway</w:t>
      </w:r>
    </w:p>
    <w:p w:rsidR="00541C28" w:rsidRDefault="00541C28" w:rsidP="00541C28">
      <w:pPr>
        <w:rPr>
          <w:rFonts w:asciiTheme="majorHAnsi" w:hAnsiTheme="majorHAnsi"/>
          <w:sz w:val="16"/>
        </w:rPr>
      </w:pPr>
    </w:p>
    <w:p w:rsidR="00541C28" w:rsidRDefault="00541C28" w:rsidP="00541C28">
      <w:pPr>
        <w:rPr>
          <w:rFonts w:asciiTheme="majorHAnsi" w:hAnsiTheme="majorHAnsi"/>
          <w:sz w:val="16"/>
        </w:rPr>
      </w:pPr>
      <w:r w:rsidRPr="00B548CC">
        <w:rPr>
          <w:rFonts w:asciiTheme="majorHAnsi" w:hAnsiTheme="majorHAnsi"/>
          <w:sz w:val="16"/>
        </w:rPr>
        <w:t>Nagradu u kategoriji Teen Dox dodjeljujemo dokumentarnom filmu Filharmonija s deponija redatelja Grahama Toensleyja i Brada Allgooda. Film ima originalnu i uzbudljivu temu, iskren je i autentičan, a protagonisti su zanimljivi i posebni. Uz njih se osjećamo kao aktivni sudionici radnje. Odličnim prikazom životne sredine do izražaja dolazi ideja filma, koja nam poručuje da nisu bitni uvjeti, okolnosti i mogućnosti u kojima živimo, nego motivacija i želja za samoostvarenjem.</w:t>
      </w:r>
    </w:p>
    <w:p w:rsidR="00541C28" w:rsidRDefault="00541C28" w:rsidP="00541C28">
      <w:pPr>
        <w:rPr>
          <w:rFonts w:asciiTheme="majorHAnsi" w:hAnsiTheme="majorHAnsi"/>
          <w:sz w:val="16"/>
        </w:rPr>
      </w:pPr>
    </w:p>
    <w:p w:rsidR="00541C28" w:rsidRPr="004251D8" w:rsidRDefault="00541C28" w:rsidP="00541C28">
      <w:pPr>
        <w:rPr>
          <w:rFonts w:asciiTheme="majorHAnsi" w:hAnsiTheme="majorHAnsi"/>
          <w:sz w:val="16"/>
        </w:rPr>
      </w:pPr>
      <w:r w:rsidRPr="00B548CC">
        <w:rPr>
          <w:rFonts w:asciiTheme="majorHAnsi" w:hAnsiTheme="majorHAnsi"/>
          <w:sz w:val="16"/>
        </w:rPr>
        <w:t>The Teen Dox category award goes to the documentary film Landfill Harmonic by Graham Toensley and Brad Allgood. The film has an original and exciting focus, it is honest and authentic, with interesting and exceptional protagonists. They really make us feel part of the action. The film’s concept is brought to life with an outstanding portrayal of living conditions, conveying the message that it is not the conditions that matter, but the motivation and a wish for accomplishment.</w:t>
      </w:r>
    </w:p>
    <w:p w:rsidR="00541C28" w:rsidRPr="004251D8" w:rsidRDefault="00541C28" w:rsidP="00541C28">
      <w:pPr>
        <w:rPr>
          <w:rFonts w:asciiTheme="majorHAnsi" w:hAnsiTheme="majorHAnsi"/>
          <w:sz w:val="16"/>
        </w:rPr>
      </w:pPr>
    </w:p>
    <w:p w:rsidR="00541C28" w:rsidRPr="004251D8" w:rsidRDefault="00541C28" w:rsidP="00541C28">
      <w:pPr>
        <w:rPr>
          <w:rFonts w:asciiTheme="majorHAnsi" w:hAnsiTheme="majorHAnsi"/>
          <w:sz w:val="16"/>
        </w:rPr>
      </w:pPr>
      <w:r w:rsidRPr="004251D8">
        <w:rPr>
          <w:rFonts w:asciiTheme="majorHAnsi" w:hAnsiTheme="majorHAnsi"/>
          <w:sz w:val="16"/>
        </w:rPr>
        <w:t>TEEN DOX ŽIRI/ TEEN DOX JURY</w:t>
      </w:r>
    </w:p>
    <w:p w:rsidR="00541C28" w:rsidRPr="004251D8" w:rsidRDefault="00541C28" w:rsidP="00541C28">
      <w:pPr>
        <w:rPr>
          <w:rFonts w:asciiTheme="majorHAnsi" w:hAnsiTheme="majorHAnsi"/>
          <w:sz w:val="16"/>
        </w:rPr>
      </w:pPr>
      <w:r w:rsidRPr="004251D8">
        <w:rPr>
          <w:rFonts w:asciiTheme="majorHAnsi" w:hAnsiTheme="majorHAnsi"/>
          <w:sz w:val="16"/>
        </w:rPr>
        <w:t>Učenice i učenici IX. gimnazije u Zagrebu/ Pupils of Zagreb 9th Gymnasium</w:t>
      </w:r>
    </w:p>
    <w:p w:rsidR="00541C28" w:rsidRPr="004251D8" w:rsidRDefault="00541C28" w:rsidP="00541C28">
      <w:pPr>
        <w:rPr>
          <w:rFonts w:asciiTheme="majorHAnsi" w:hAnsiTheme="majorHAnsi"/>
          <w:sz w:val="16"/>
        </w:rPr>
      </w:pPr>
    </w:p>
    <w:p w:rsidR="00541C28" w:rsidRDefault="00541C28" w:rsidP="00541C28">
      <w:pPr>
        <w:rPr>
          <w:rFonts w:asciiTheme="majorHAnsi" w:hAnsiTheme="majorHAnsi"/>
          <w:sz w:val="16"/>
        </w:rPr>
      </w:pPr>
      <w:r w:rsidRPr="004251D8">
        <w:rPr>
          <w:rFonts w:asciiTheme="majorHAnsi" w:hAnsiTheme="majorHAnsi"/>
          <w:sz w:val="16"/>
        </w:rPr>
        <w:t>Ema Crnečki, Tena Čop, Marko Ferber, Lanoa Komerički, Luka Lučić, Vesna Nikša, Petra Pražić, Dominik Rački, Laura Sziller, Antonio Topolovec</w:t>
      </w:r>
    </w:p>
    <w:p w:rsidR="00541C28" w:rsidRDefault="00541C28" w:rsidP="00541C28">
      <w:pPr>
        <w:rPr>
          <w:rFonts w:asciiTheme="majorHAnsi" w:hAnsiTheme="majorHAnsi"/>
          <w:sz w:val="16"/>
        </w:rPr>
      </w:pPr>
    </w:p>
    <w:p w:rsidR="00541C28" w:rsidRDefault="00541C28" w:rsidP="00541C28">
      <w:pPr>
        <w:rPr>
          <w:rFonts w:asciiTheme="majorHAnsi" w:hAnsiTheme="majorHAnsi"/>
          <w:sz w:val="16"/>
        </w:rPr>
      </w:pPr>
    </w:p>
    <w:p w:rsidR="00541C28" w:rsidRDefault="00541C28" w:rsidP="00541C28">
      <w:pPr>
        <w:rPr>
          <w:rFonts w:asciiTheme="majorHAnsi" w:hAnsiTheme="majorHAnsi"/>
          <w:sz w:val="16"/>
        </w:rPr>
      </w:pPr>
    </w:p>
    <w:p w:rsidR="00541C28" w:rsidRDefault="00541C28" w:rsidP="00541C28">
      <w:pPr>
        <w:rPr>
          <w:rFonts w:asciiTheme="majorHAnsi" w:hAnsiTheme="majorHAnsi" w:cs="Arial"/>
          <w:b/>
          <w:sz w:val="16"/>
          <w:szCs w:val="16"/>
        </w:rPr>
      </w:pPr>
      <w:r w:rsidRPr="00FA7F21">
        <w:rPr>
          <w:rFonts w:asciiTheme="majorHAnsi" w:hAnsiTheme="majorHAnsi" w:cs="Arial"/>
          <w:b/>
          <w:sz w:val="16"/>
          <w:szCs w:val="16"/>
        </w:rPr>
        <w:lastRenderedPageBreak/>
        <w:t>NAGRADA MOJE GENERACIJE / MY GENERATION AWARD</w:t>
      </w:r>
    </w:p>
    <w:p w:rsidR="00541C28" w:rsidRPr="00FA7F21" w:rsidRDefault="00541C28" w:rsidP="00541C28">
      <w:pPr>
        <w:rPr>
          <w:rFonts w:asciiTheme="majorHAnsi" w:hAnsiTheme="majorHAnsi" w:cs="Arial"/>
          <w:sz w:val="16"/>
          <w:szCs w:val="16"/>
        </w:rPr>
      </w:pPr>
      <w:r w:rsidRPr="00FA7F21">
        <w:rPr>
          <w:rFonts w:asciiTheme="majorHAnsi" w:hAnsiTheme="majorHAnsi" w:cs="Arial"/>
          <w:sz w:val="16"/>
          <w:szCs w:val="16"/>
        </w:rPr>
        <w:t>Dodjeljuje osnivač i direktor ZagrebDoxa Nenad Puhovski</w:t>
      </w:r>
    </w:p>
    <w:p w:rsidR="00541C28" w:rsidRPr="00FA7F21" w:rsidRDefault="00541C28" w:rsidP="00541C28">
      <w:pPr>
        <w:rPr>
          <w:rFonts w:asciiTheme="majorHAnsi" w:hAnsiTheme="majorHAnsi" w:cs="Arial"/>
          <w:sz w:val="16"/>
          <w:szCs w:val="16"/>
        </w:rPr>
      </w:pPr>
      <w:r w:rsidRPr="00FA7F21">
        <w:rPr>
          <w:rFonts w:asciiTheme="majorHAnsi" w:hAnsiTheme="majorHAnsi" w:cs="Arial"/>
          <w:sz w:val="16"/>
          <w:szCs w:val="16"/>
        </w:rPr>
        <w:t>filmu autora svoje generacije.</w:t>
      </w:r>
    </w:p>
    <w:p w:rsidR="00541C28" w:rsidRPr="00FA7F21" w:rsidRDefault="00541C28" w:rsidP="00541C28">
      <w:pPr>
        <w:rPr>
          <w:rFonts w:asciiTheme="majorHAnsi" w:hAnsiTheme="majorHAnsi" w:cs="Arial"/>
          <w:sz w:val="16"/>
          <w:szCs w:val="16"/>
        </w:rPr>
      </w:pPr>
      <w:r w:rsidRPr="00FA7F21">
        <w:rPr>
          <w:rFonts w:asciiTheme="majorHAnsi" w:hAnsiTheme="majorHAnsi" w:cs="Arial"/>
          <w:sz w:val="16"/>
          <w:szCs w:val="16"/>
        </w:rPr>
        <w:t>Awarded by the founder and director of ZagrebDox,</w:t>
      </w:r>
    </w:p>
    <w:p w:rsidR="00541C28" w:rsidRPr="00FA7F21" w:rsidRDefault="00541C28" w:rsidP="00541C28">
      <w:pPr>
        <w:rPr>
          <w:rFonts w:asciiTheme="majorHAnsi" w:hAnsiTheme="majorHAnsi" w:cs="Arial"/>
          <w:sz w:val="16"/>
          <w:szCs w:val="16"/>
        </w:rPr>
      </w:pPr>
      <w:r w:rsidRPr="00FA7F21">
        <w:rPr>
          <w:rFonts w:asciiTheme="majorHAnsi" w:hAnsiTheme="majorHAnsi" w:cs="Arial"/>
          <w:sz w:val="16"/>
          <w:szCs w:val="16"/>
        </w:rPr>
        <w:t>Nenad Puhovski, for the film by the author of his generation.</w:t>
      </w:r>
    </w:p>
    <w:p w:rsidR="00541C28" w:rsidRPr="00FA7F21" w:rsidRDefault="00541C28" w:rsidP="00541C28">
      <w:pPr>
        <w:rPr>
          <w:rFonts w:asciiTheme="majorHAnsi" w:hAnsiTheme="majorHAnsi" w:cs="Arial"/>
          <w:sz w:val="16"/>
          <w:szCs w:val="16"/>
        </w:rPr>
      </w:pPr>
    </w:p>
    <w:p w:rsidR="00541C28" w:rsidRPr="00FA7F21" w:rsidRDefault="00541C28" w:rsidP="00541C28">
      <w:pPr>
        <w:rPr>
          <w:rFonts w:asciiTheme="majorHAnsi" w:hAnsiTheme="majorHAnsi" w:cs="Arial"/>
          <w:sz w:val="16"/>
          <w:szCs w:val="16"/>
        </w:rPr>
      </w:pPr>
      <w:r w:rsidRPr="00FA7F21">
        <w:rPr>
          <w:rFonts w:asciiTheme="majorHAnsi" w:hAnsiTheme="majorHAnsi" w:cs="Arial"/>
          <w:sz w:val="16"/>
          <w:szCs w:val="16"/>
        </w:rPr>
        <w:t>DON JUAN</w:t>
      </w:r>
    </w:p>
    <w:p w:rsidR="00541C28" w:rsidRPr="00FA7F21" w:rsidRDefault="00541C28" w:rsidP="00541C28">
      <w:pPr>
        <w:rPr>
          <w:rFonts w:asciiTheme="majorHAnsi" w:hAnsiTheme="majorHAnsi" w:cs="Arial"/>
          <w:sz w:val="16"/>
          <w:szCs w:val="16"/>
        </w:rPr>
      </w:pPr>
      <w:r w:rsidRPr="00FA7F21">
        <w:rPr>
          <w:rFonts w:asciiTheme="majorHAnsi" w:hAnsiTheme="majorHAnsi" w:cs="Arial"/>
          <w:sz w:val="16"/>
          <w:szCs w:val="16"/>
        </w:rPr>
        <w:t>Jerzy Sladkowsky</w:t>
      </w:r>
    </w:p>
    <w:p w:rsidR="00541C28" w:rsidRDefault="00541C28" w:rsidP="00541C28">
      <w:pPr>
        <w:rPr>
          <w:rFonts w:asciiTheme="majorHAnsi" w:hAnsiTheme="majorHAnsi" w:cs="Arial"/>
          <w:sz w:val="16"/>
          <w:szCs w:val="16"/>
        </w:rPr>
      </w:pPr>
      <w:r w:rsidRPr="00FA7F21">
        <w:rPr>
          <w:rFonts w:asciiTheme="majorHAnsi" w:hAnsiTheme="majorHAnsi" w:cs="Arial"/>
          <w:sz w:val="16"/>
          <w:szCs w:val="16"/>
        </w:rPr>
        <w:t>Švedska / Finska / Sweden / Fin</w:t>
      </w:r>
      <w:r>
        <w:rPr>
          <w:rFonts w:asciiTheme="majorHAnsi" w:hAnsiTheme="majorHAnsi" w:cs="Arial"/>
          <w:sz w:val="16"/>
          <w:szCs w:val="16"/>
        </w:rPr>
        <w:t>land</w:t>
      </w:r>
    </w:p>
    <w:p w:rsidR="00541C28" w:rsidRDefault="00541C28" w:rsidP="00541C28">
      <w:pPr>
        <w:rPr>
          <w:rFonts w:asciiTheme="majorHAnsi" w:hAnsiTheme="majorHAnsi" w:cs="Arial"/>
          <w:sz w:val="16"/>
          <w:szCs w:val="16"/>
        </w:rPr>
      </w:pPr>
    </w:p>
    <w:p w:rsidR="00541C28" w:rsidRDefault="00541C28" w:rsidP="00541C28">
      <w:pPr>
        <w:rPr>
          <w:rFonts w:asciiTheme="majorHAnsi" w:hAnsiTheme="majorHAnsi" w:cs="Arial"/>
          <w:sz w:val="16"/>
          <w:szCs w:val="16"/>
        </w:rPr>
      </w:pPr>
      <w:r w:rsidRPr="00C54D3F">
        <w:rPr>
          <w:rFonts w:asciiTheme="majorHAnsi" w:hAnsiTheme="majorHAnsi" w:cs="Arial"/>
          <w:sz w:val="16"/>
          <w:szCs w:val="16"/>
        </w:rPr>
        <w:t>Nagrada Mojoj generaciji ide filmu Don JuanJerzyja Sladkowskog zbog sposobnosti da se prepozna i zabilježi svakodnevna priča pojedinca, kojeg nam je lako suditi zbog njegove asocijalnosti u odnosu na zahtjeve tzv. normalnih ljudi, te preokrene u arhetipsku priču o uskogrudnom sistemu ustaljenih navika i očekivanja. Zbog ljudskosti i otvorenosti kojima nam daje uvid u nas same – bez obzira jesmo li na strani autističnog mladića ili onih koji ga žele "zaliječiti" – Olegu želimo samo da pobijedi na svoj način. Zato je Jerzy Sladkowski velemajstor (dokumentarnog) filma!</w:t>
      </w:r>
      <w:r>
        <w:rPr>
          <w:rFonts w:asciiTheme="majorHAnsi" w:hAnsiTheme="majorHAnsi" w:cs="Arial"/>
          <w:sz w:val="16"/>
          <w:szCs w:val="16"/>
        </w:rPr>
        <w:br/>
      </w:r>
    </w:p>
    <w:p w:rsidR="00541C28" w:rsidRPr="00FA7F21" w:rsidRDefault="00541C28" w:rsidP="00541C28">
      <w:pPr>
        <w:rPr>
          <w:rFonts w:asciiTheme="majorHAnsi" w:hAnsiTheme="majorHAnsi"/>
          <w:sz w:val="16"/>
          <w:szCs w:val="16"/>
        </w:rPr>
      </w:pPr>
      <w:r w:rsidRPr="00C54D3F">
        <w:rPr>
          <w:rFonts w:asciiTheme="majorHAnsi" w:hAnsiTheme="majorHAnsi"/>
          <w:sz w:val="16"/>
          <w:szCs w:val="16"/>
        </w:rPr>
        <w:t>My Generation Award goes to the film Don Juan by Jerzy Sladkowski, for its skill to identify and document an everyday story about a person whom we are quick to judge for his lack of social skills in communication with so-called regular people, and for it turning an archetypal story of a narrow-minded system of fixed habits and mutual expectations. First of all, because of the humanity and open approach he uses force us to take a look inside, whether we take the side of the autistic young man, or of those who wish to cure him, we sincerely wish Oleg to win his own way. That is why Jerzy Sladkowski is a great master of (documentary) cinema.</w:t>
      </w:r>
    </w:p>
    <w:p w:rsidR="005210A9" w:rsidRDefault="005210A9">
      <w:pPr>
        <w:jc w:val="both"/>
      </w:pPr>
    </w:p>
    <w:sectPr w:rsidR="005210A9">
      <w:headerReference w:type="default" r:id="rId8"/>
      <w:footerReference w:type="default" r:id="rId9"/>
      <w:headerReference w:type="first" r:id="rId10"/>
      <w:footerReference w:type="first" r:id="rId11"/>
      <w:pgSz w:w="11906" w:h="16838"/>
      <w:pgMar w:top="2891" w:right="1417" w:bottom="1843" w:left="1134" w:header="2835"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33" w:rsidRDefault="00394B33">
      <w:pPr>
        <w:spacing w:after="0" w:line="240" w:lineRule="auto"/>
      </w:pPr>
      <w:r>
        <w:separator/>
      </w:r>
    </w:p>
  </w:endnote>
  <w:endnote w:type="continuationSeparator" w:id="0">
    <w:p w:rsidR="00394B33" w:rsidRDefault="0039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A5" w:rsidRDefault="00541C28">
    <w:pPr>
      <w:pStyle w:val="Footer"/>
      <w:rPr>
        <w:lang w:eastAsia="hr-HR"/>
      </w:rPr>
    </w:pPr>
    <w:r>
      <w:rPr>
        <w:noProof/>
        <w:lang w:eastAsia="hr-HR"/>
      </w:rPr>
      <w:drawing>
        <wp:anchor distT="0" distB="0" distL="114935" distR="114935" simplePos="0" relativeHeight="251655680" behindDoc="1" locked="0" layoutInCell="1" allowOverlap="1">
          <wp:simplePos x="0" y="0"/>
          <wp:positionH relativeFrom="column">
            <wp:posOffset>-358140</wp:posOffset>
          </wp:positionH>
          <wp:positionV relativeFrom="paragraph">
            <wp:posOffset>-2478405</wp:posOffset>
          </wp:positionV>
          <wp:extent cx="7243445" cy="22682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43445" cy="2268220"/>
                  </a:xfrm>
                  <a:prstGeom prst="rect">
                    <a:avLst/>
                  </a:prstGeom>
                  <a:solidFill>
                    <a:srgbClr val="FFFFFF"/>
                  </a:solidFill>
                  <a:ln w="9525">
                    <a:noFill/>
                    <a:miter lim="800000"/>
                    <a:headEnd/>
                    <a:tailEnd/>
                  </a:ln>
                </pic:spPr>
              </pic:pic>
            </a:graphicData>
          </a:graphic>
        </wp:anchor>
      </w:drawing>
    </w:r>
    <w:r>
      <w:rPr>
        <w:noProof/>
        <w:lang w:eastAsia="hr-HR"/>
      </w:rPr>
      <w:drawing>
        <wp:anchor distT="0" distB="0" distL="114935" distR="114935" simplePos="0" relativeHeight="251656704" behindDoc="0" locked="0" layoutInCell="1" allowOverlap="1">
          <wp:simplePos x="0" y="0"/>
          <wp:positionH relativeFrom="page">
            <wp:posOffset>0</wp:posOffset>
          </wp:positionH>
          <wp:positionV relativeFrom="page">
            <wp:posOffset>9700895</wp:posOffset>
          </wp:positionV>
          <wp:extent cx="7559675" cy="370205"/>
          <wp:effectExtent l="19050" t="0" r="3175" b="0"/>
          <wp:wrapTight wrapText="bothSides">
            <wp:wrapPolygon edited="0">
              <wp:start x="-54" y="0"/>
              <wp:lineTo x="-54" y="20007"/>
              <wp:lineTo x="21609" y="20007"/>
              <wp:lineTo x="21609" y="0"/>
              <wp:lineTo x="-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559675" cy="370205"/>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A5" w:rsidRDefault="002A19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33" w:rsidRDefault="00394B33">
      <w:pPr>
        <w:spacing w:after="0" w:line="240" w:lineRule="auto"/>
      </w:pPr>
      <w:r>
        <w:separator/>
      </w:r>
    </w:p>
  </w:footnote>
  <w:footnote w:type="continuationSeparator" w:id="0">
    <w:p w:rsidR="00394B33" w:rsidRDefault="00394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A5" w:rsidRDefault="00541C28">
    <w:pPr>
      <w:pStyle w:val="Header"/>
      <w:ind w:left="-567"/>
      <w:rPr>
        <w:lang w:val="en-US" w:eastAsia="hr-HR"/>
      </w:rPr>
    </w:pPr>
    <w:r>
      <w:rPr>
        <w:noProof/>
        <w:lang w:eastAsia="hr-HR"/>
      </w:rPr>
      <w:drawing>
        <wp:anchor distT="0" distB="0" distL="114935" distR="114935" simplePos="0" relativeHeight="251657728" behindDoc="0" locked="0" layoutInCell="1" allowOverlap="1">
          <wp:simplePos x="0" y="0"/>
          <wp:positionH relativeFrom="column">
            <wp:posOffset>5328920</wp:posOffset>
          </wp:positionH>
          <wp:positionV relativeFrom="paragraph">
            <wp:posOffset>-872490</wp:posOffset>
          </wp:positionV>
          <wp:extent cx="837565" cy="40703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7565" cy="407035"/>
                  </a:xfrm>
                  <a:prstGeom prst="rect">
                    <a:avLst/>
                  </a:prstGeom>
                  <a:solidFill>
                    <a:srgbClr val="FFFFFF">
                      <a:alpha val="0"/>
                    </a:srgbClr>
                  </a:solidFill>
                  <a:ln w="9525">
                    <a:noFill/>
                    <a:miter lim="800000"/>
                    <a:headEnd/>
                    <a:tailEnd/>
                  </a:ln>
                </pic:spPr>
              </pic:pic>
            </a:graphicData>
          </a:graphic>
        </wp:anchor>
      </w:drawing>
    </w:r>
    <w:r>
      <w:rPr>
        <w:noProof/>
        <w:lang w:eastAsia="hr-HR"/>
      </w:rPr>
      <w:drawing>
        <wp:anchor distT="0" distB="0" distL="114935" distR="114935" simplePos="0" relativeHeight="251658752" behindDoc="0" locked="0" layoutInCell="1" allowOverlap="1">
          <wp:simplePos x="0" y="0"/>
          <wp:positionH relativeFrom="page">
            <wp:posOffset>580390</wp:posOffset>
          </wp:positionH>
          <wp:positionV relativeFrom="page">
            <wp:posOffset>720090</wp:posOffset>
          </wp:positionV>
          <wp:extent cx="2818765" cy="748665"/>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818765" cy="748665"/>
                  </a:xfrm>
                  <a:prstGeom prst="rect">
                    <a:avLst/>
                  </a:prstGeom>
                  <a:solidFill>
                    <a:srgbClr val="FFFFFF">
                      <a:alpha val="0"/>
                    </a:srgbClr>
                  </a:solidFill>
                  <a:ln w="9525">
                    <a:noFill/>
                    <a:miter lim="800000"/>
                    <a:headEnd/>
                    <a:tailEnd/>
                  </a:ln>
                </pic:spPr>
              </pic:pic>
            </a:graphicData>
          </a:graphic>
        </wp:anchor>
      </w:drawing>
    </w:r>
    <w:r>
      <w:rPr>
        <w:noProof/>
        <w:lang w:eastAsia="hr-HR"/>
      </w:rPr>
      <w:drawing>
        <wp:anchor distT="0" distB="0" distL="114935" distR="114935" simplePos="0" relativeHeight="251659776" behindDoc="0" locked="0" layoutInCell="1" allowOverlap="1">
          <wp:simplePos x="0" y="0"/>
          <wp:positionH relativeFrom="column">
            <wp:posOffset>5336540</wp:posOffset>
          </wp:positionH>
          <wp:positionV relativeFrom="page">
            <wp:posOffset>671195</wp:posOffset>
          </wp:positionV>
          <wp:extent cx="809625" cy="9144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809625" cy="91440"/>
                  </a:xfrm>
                  <a:prstGeom prst="rect">
                    <a:avLst/>
                  </a:prstGeom>
                  <a:solidFill>
                    <a:srgbClr val="FFFFFF">
                      <a:alpha val="0"/>
                    </a:srgbClr>
                  </a:solidFill>
                  <a:ln w="9525">
                    <a:noFill/>
                    <a:miter lim="800000"/>
                    <a:headEnd/>
                    <a:tailEnd/>
                  </a:ln>
                </pic:spPr>
              </pic:pic>
            </a:graphicData>
          </a:graphic>
        </wp:anchor>
      </w:drawing>
    </w:r>
  </w:p>
  <w:p w:rsidR="002A19A5" w:rsidRDefault="002A1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A5" w:rsidRDefault="002A19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28"/>
    <w:rsid w:val="002A19A5"/>
    <w:rsid w:val="00394B33"/>
    <w:rsid w:val="005210A9"/>
    <w:rsid w:val="00541C28"/>
    <w:rsid w:val="005E5793"/>
    <w:rsid w:val="00D22F40"/>
    <w:rsid w:val="00D97CCA"/>
    <w:rsid w:val="00DB2689"/>
    <w:rsid w:val="00F72B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qFormat/>
    <w:pPr>
      <w:keepNext/>
      <w:tabs>
        <w:tab w:val="num" w:pos="432"/>
      </w:tabs>
      <w:spacing w:before="240" w:after="60"/>
      <w:ind w:left="432" w:hanging="432"/>
      <w:outlineLvl w:val="0"/>
    </w:pPr>
    <w:rPr>
      <w:rFonts w:ascii="Cambria" w:eastAsia="Times New Roman"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Arial"/>
    </w:rPr>
  </w:style>
  <w:style w:type="character" w:customStyle="1" w:styleId="WW8Num1z3">
    <w:name w:val="WW8Num1z3"/>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eastAsia="Times New Roman" w:hAnsi="Cambria" w:cs="Times New Roman"/>
      <w:b/>
      <w:bCs/>
      <w:kern w:val="1"/>
      <w:sz w:val="32"/>
      <w:szCs w:val="32"/>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qFormat/>
    <w:pPr>
      <w:keepNext/>
      <w:tabs>
        <w:tab w:val="num" w:pos="432"/>
      </w:tabs>
      <w:spacing w:before="240" w:after="60"/>
      <w:ind w:left="432" w:hanging="432"/>
      <w:outlineLvl w:val="0"/>
    </w:pPr>
    <w:rPr>
      <w:rFonts w:ascii="Cambria" w:eastAsia="Times New Roman"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Arial"/>
    </w:rPr>
  </w:style>
  <w:style w:type="character" w:customStyle="1" w:styleId="WW8Num1z3">
    <w:name w:val="WW8Num1z3"/>
    <w:rPr>
      <w:rFonts w:ascii="Wingdings" w:hAnsi="Wingdings" w:cs="Wingding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eastAsia="Times New Roman" w:hAnsi="Cambria" w:cs="Times New Roman"/>
      <w:b/>
      <w:bCs/>
      <w:kern w:val="1"/>
      <w:sz w:val="32"/>
      <w:szCs w:val="32"/>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Jelena</cp:lastModifiedBy>
  <cp:revision>2</cp:revision>
  <cp:lastPrinted>2012-01-08T17:28:00Z</cp:lastPrinted>
  <dcterms:created xsi:type="dcterms:W3CDTF">2016-02-27T22:14:00Z</dcterms:created>
  <dcterms:modified xsi:type="dcterms:W3CDTF">2016-02-27T22:14:00Z</dcterms:modified>
</cp:coreProperties>
</file>