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26942A" w14:textId="77777777" w:rsidR="00FF78B7" w:rsidRPr="008C259F" w:rsidRDefault="00FF78B7" w:rsidP="00FF78B7">
      <w:pPr>
        <w:rPr>
          <w:b/>
          <w:noProof/>
        </w:rPr>
      </w:pPr>
      <w:bookmarkStart w:id="0" w:name="_GoBack"/>
      <w:bookmarkEnd w:id="0"/>
      <w:r w:rsidRPr="008C259F">
        <w:rPr>
          <w:b/>
          <w:noProof/>
        </w:rPr>
        <w:t>12</w:t>
      </w:r>
      <w:r w:rsidRPr="008C259F">
        <w:rPr>
          <w:b/>
          <w:noProof/>
          <w:vertAlign w:val="superscript"/>
        </w:rPr>
        <w:t>th</w:t>
      </w:r>
      <w:r w:rsidRPr="008C259F">
        <w:rPr>
          <w:b/>
          <w:noProof/>
        </w:rPr>
        <w:t xml:space="preserve"> ZagrebDox Introduces Warm-Up</w:t>
      </w:r>
    </w:p>
    <w:p w14:paraId="7A33D5C3" w14:textId="77777777" w:rsidR="00FF78B7" w:rsidRPr="008C259F" w:rsidRDefault="00FF78B7" w:rsidP="00FF78B7">
      <w:pPr>
        <w:rPr>
          <w:b/>
          <w:noProof/>
        </w:rPr>
      </w:pPr>
      <w:r w:rsidRPr="008C259F">
        <w:rPr>
          <w:b/>
          <w:noProof/>
        </w:rPr>
        <w:t xml:space="preserve">A new warm-up ZagrebDox programme, Fall in Love with Documentaries, takes place 12-14 February at Cineplexx Kaptol Centre. It features three films in three days and ends up on Valentine’s Day with the screening of spectacular portrait of humanity, film </w:t>
      </w:r>
      <w:r w:rsidRPr="008C259F">
        <w:rPr>
          <w:b/>
          <w:i/>
          <w:noProof/>
        </w:rPr>
        <w:t>Human</w:t>
      </w:r>
      <w:r w:rsidRPr="008C259F">
        <w:rPr>
          <w:b/>
          <w:noProof/>
        </w:rPr>
        <w:t xml:space="preserve">. </w:t>
      </w:r>
    </w:p>
    <w:p w14:paraId="3290D397" w14:textId="0DFB3BDA" w:rsidR="00F30E37" w:rsidRPr="00B46B75" w:rsidRDefault="00F30E37" w:rsidP="00F30E37">
      <w:pPr>
        <w:autoSpaceDE w:val="0"/>
        <w:autoSpaceDN w:val="0"/>
        <w:adjustRightInd w:val="0"/>
        <w:ind w:right="-766"/>
        <w:rPr>
          <w:rFonts w:asciiTheme="minorHAnsi" w:hAnsiTheme="minorHAnsi"/>
          <w:b/>
          <w:bCs/>
        </w:rPr>
      </w:pPr>
    </w:p>
    <w:p w14:paraId="2C4A1877" w14:textId="77777777" w:rsidR="00FF78B7" w:rsidRPr="008C259F" w:rsidRDefault="00FF78B7" w:rsidP="00FF78B7">
      <w:pPr>
        <w:rPr>
          <w:noProof/>
        </w:rPr>
      </w:pPr>
      <w:r w:rsidRPr="008C259F">
        <w:rPr>
          <w:b/>
          <w:noProof/>
        </w:rPr>
        <w:t>Zagreb, 1</w:t>
      </w:r>
      <w:r>
        <w:rPr>
          <w:b/>
          <w:noProof/>
        </w:rPr>
        <w:t>2</w:t>
      </w:r>
      <w:r w:rsidRPr="008C259F">
        <w:rPr>
          <w:b/>
          <w:noProof/>
        </w:rPr>
        <w:t xml:space="preserve"> January 2016</w:t>
      </w:r>
      <w:r w:rsidRPr="008C259F">
        <w:rPr>
          <w:noProof/>
        </w:rPr>
        <w:t xml:space="preserve"> – The 12</w:t>
      </w:r>
      <w:r w:rsidRPr="008C259F">
        <w:rPr>
          <w:noProof/>
          <w:vertAlign w:val="superscript"/>
        </w:rPr>
        <w:t>th</w:t>
      </w:r>
      <w:r w:rsidRPr="008C259F">
        <w:rPr>
          <w:noProof/>
        </w:rPr>
        <w:t xml:space="preserve"> edition of ZagrebDox takes place Sunday thru Sunday, </w:t>
      </w:r>
      <w:r w:rsidRPr="008C259F">
        <w:rPr>
          <w:b/>
          <w:noProof/>
        </w:rPr>
        <w:t>21 to 28 February</w:t>
      </w:r>
      <w:r w:rsidRPr="008C259F">
        <w:rPr>
          <w:noProof/>
        </w:rPr>
        <w:t xml:space="preserve"> at Cineplexx Kaptol Centre. Aside from kicking of earlier than usual and ending in February instead of March, ZagrebDox will try to attract the attention of the lovers of quality documentaries a week before the official opening of the festival, </w:t>
      </w:r>
      <w:r w:rsidRPr="008C259F">
        <w:rPr>
          <w:b/>
          <w:noProof/>
        </w:rPr>
        <w:t>12, 13 and 14 February</w:t>
      </w:r>
      <w:r w:rsidRPr="008C259F">
        <w:rPr>
          <w:noProof/>
        </w:rPr>
        <w:t xml:space="preserve"> with a programme titled </w:t>
      </w:r>
      <w:r w:rsidRPr="008C259F">
        <w:rPr>
          <w:b/>
          <w:noProof/>
        </w:rPr>
        <w:t>Fall in Love with Documentaries</w:t>
      </w:r>
      <w:r w:rsidRPr="008C259F">
        <w:rPr>
          <w:noProof/>
        </w:rPr>
        <w:t xml:space="preserve">. A three-day warm-up to ZagrebDox at Cineplexx features three titles from this year’s international competition: Sundance winner </w:t>
      </w:r>
      <w:r w:rsidRPr="008C259F">
        <w:rPr>
          <w:b/>
          <w:i/>
          <w:noProof/>
        </w:rPr>
        <w:t>Wolfpack</w:t>
      </w:r>
      <w:r w:rsidRPr="008C259F">
        <w:rPr>
          <w:noProof/>
        </w:rPr>
        <w:t xml:space="preserve">, South Korean romance blockbuster </w:t>
      </w:r>
      <w:r w:rsidRPr="008C259F">
        <w:rPr>
          <w:b/>
          <w:i/>
          <w:noProof/>
        </w:rPr>
        <w:t>My Love, Don’t Cross That River</w:t>
      </w:r>
      <w:r w:rsidRPr="008C259F">
        <w:rPr>
          <w:noProof/>
        </w:rPr>
        <w:t xml:space="preserve">, and the spectacular portrayal of humanity, </w:t>
      </w:r>
      <w:r w:rsidRPr="008C259F">
        <w:rPr>
          <w:b/>
          <w:i/>
          <w:noProof/>
        </w:rPr>
        <w:t>Human</w:t>
      </w:r>
      <w:r w:rsidRPr="008C259F">
        <w:rPr>
          <w:noProof/>
        </w:rPr>
        <w:t>, which simultaneously premiered at Venice Film Festival and United Nations General Assembly.</w:t>
      </w:r>
    </w:p>
    <w:p w14:paraId="31995B4F" w14:textId="229C040D" w:rsidR="00FF78B7" w:rsidRPr="008C259F" w:rsidRDefault="00FF78B7" w:rsidP="00FF78B7">
      <w:pPr>
        <w:rPr>
          <w:noProof/>
        </w:rPr>
      </w:pPr>
      <w:r w:rsidRPr="008C259F">
        <w:rPr>
          <w:b/>
          <w:i/>
          <w:noProof/>
        </w:rPr>
        <w:t>Wolfpack</w:t>
      </w:r>
      <w:r w:rsidRPr="008C259F">
        <w:rPr>
          <w:noProof/>
        </w:rPr>
        <w:t xml:space="preserve">, directed by American filmmaker </w:t>
      </w:r>
      <w:r w:rsidRPr="008C259F">
        <w:rPr>
          <w:b/>
          <w:noProof/>
        </w:rPr>
        <w:t>Crystal Moselle</w:t>
      </w:r>
      <w:r w:rsidRPr="008C259F">
        <w:rPr>
          <w:noProof/>
        </w:rPr>
        <w:t xml:space="preserve">, follows the six Angulo brothers who, courtesy of their eccentric father, spent their lives isolated in a Manhattan apartment. All they know of the world comes from their father’s rich collection of films. Moselle portrays the clever and astonishingly interesting young men at the point when their father’s influence weakens and for the very first time they get a chance to walk the streets of New York City on their own. </w:t>
      </w:r>
      <w:r w:rsidRPr="008C259F">
        <w:rPr>
          <w:b/>
          <w:i/>
          <w:noProof/>
        </w:rPr>
        <w:t>My Love, Don’t Cro</w:t>
      </w:r>
      <w:r w:rsidR="00E30E1B">
        <w:rPr>
          <w:b/>
          <w:i/>
          <w:noProof/>
        </w:rPr>
        <w:t>ss That River</w:t>
      </w:r>
      <w:r w:rsidRPr="008C259F">
        <w:rPr>
          <w:noProof/>
        </w:rPr>
        <w:t xml:space="preserve"> is Korean director Jin Mo-young’s feature debut, about a married couple of 100-year-olds who, even after 76 years of marriage, still go to bed holding hands. The audience’s favourite at prestigious world festivals has grossed the greatest ever Korean independent film box office results. Trying to create a sort of documentary portrait of humanity, director </w:t>
      </w:r>
      <w:r w:rsidRPr="008C259F">
        <w:rPr>
          <w:b/>
          <w:noProof/>
        </w:rPr>
        <w:t xml:space="preserve">Yann Arthus-Bertrand </w:t>
      </w:r>
      <w:r w:rsidRPr="008C259F">
        <w:rPr>
          <w:noProof/>
        </w:rPr>
        <w:t>and his team over the course of three years interviewed over two thousand anonymous people in 60 countries, whose stories intertwine with impressive aerial shots of life on Earth.</w:t>
      </w:r>
    </w:p>
    <w:p w14:paraId="6350A383" w14:textId="77777777" w:rsidR="00FF78B7" w:rsidRPr="008C259F" w:rsidRDefault="00FF78B7" w:rsidP="00FF78B7">
      <w:pPr>
        <w:rPr>
          <w:noProof/>
        </w:rPr>
      </w:pPr>
      <w:r w:rsidRPr="008C259F">
        <w:rPr>
          <w:noProof/>
        </w:rPr>
        <w:t xml:space="preserve">Over two thousand films from all over the world were in consideration for </w:t>
      </w:r>
      <w:r w:rsidRPr="008C259F">
        <w:rPr>
          <w:b/>
          <w:noProof/>
        </w:rPr>
        <w:t>international and regional competitions</w:t>
      </w:r>
      <w:r w:rsidRPr="008C259F">
        <w:rPr>
          <w:noProof/>
        </w:rPr>
        <w:t xml:space="preserve">, comprised, next to these three, by the finest recent global auteur and creative documentary films with a focus on all that is new, interesting and daring in the documentary world. </w:t>
      </w:r>
      <w:r w:rsidRPr="008C259F">
        <w:rPr>
          <w:b/>
          <w:noProof/>
        </w:rPr>
        <w:t xml:space="preserve">Official programmes </w:t>
      </w:r>
      <w:r w:rsidRPr="008C259F">
        <w:rPr>
          <w:noProof/>
        </w:rPr>
        <w:t xml:space="preserve">again this year comprise </w:t>
      </w:r>
      <w:r w:rsidRPr="008C259F">
        <w:rPr>
          <w:b/>
          <w:noProof/>
        </w:rPr>
        <w:t>Biography Dox, Musical Globe, Happy Dox, Controversial Dox, Masters of Dox, State of Affairs, Teen Dox, ADU Dox and Factumentaries</w:t>
      </w:r>
      <w:r w:rsidRPr="008C259F">
        <w:rPr>
          <w:noProof/>
        </w:rPr>
        <w:t>. The largest number of 12</w:t>
      </w:r>
      <w:r w:rsidRPr="008C259F">
        <w:rPr>
          <w:noProof/>
          <w:vertAlign w:val="superscript"/>
        </w:rPr>
        <w:t>th</w:t>
      </w:r>
      <w:r w:rsidRPr="008C259F">
        <w:rPr>
          <w:noProof/>
        </w:rPr>
        <w:t xml:space="preserve"> edition programme novelties will appear in special programmes and screenings. The special programme </w:t>
      </w:r>
      <w:r w:rsidRPr="008C259F">
        <w:rPr>
          <w:b/>
          <w:noProof/>
        </w:rPr>
        <w:t>Russian Are Coming</w:t>
      </w:r>
      <w:r w:rsidRPr="008C259F">
        <w:rPr>
          <w:noProof/>
        </w:rPr>
        <w:t xml:space="preserve"> will give the audience insight into contemporary Russian production and the peculiar reality of Putin’s Russia. Another special event is the screening of the Swedish film </w:t>
      </w:r>
      <w:r w:rsidRPr="008C259F">
        <w:rPr>
          <w:b/>
          <w:i/>
          <w:noProof/>
        </w:rPr>
        <w:t>Bikes Vs. Cars</w:t>
      </w:r>
      <w:r w:rsidRPr="008C259F">
        <w:rPr>
          <w:noProof/>
        </w:rPr>
        <w:t>, directed by Fredrik Gertten. Lovers of documentaries and cycling will be able to ride together with the author in a two-wheel caravan.</w:t>
      </w:r>
    </w:p>
    <w:p w14:paraId="279DD32D" w14:textId="77777777" w:rsidR="00FF78B7" w:rsidRPr="008C259F" w:rsidRDefault="00FF78B7" w:rsidP="00FF78B7">
      <w:pPr>
        <w:rPr>
          <w:noProof/>
          <w:u w:val="single"/>
        </w:rPr>
      </w:pPr>
      <w:r w:rsidRPr="008C259F">
        <w:rPr>
          <w:noProof/>
          <w:u w:val="single"/>
        </w:rPr>
        <w:lastRenderedPageBreak/>
        <w:t>TRAILERS</w:t>
      </w:r>
    </w:p>
    <w:p w14:paraId="6CBB1F1D" w14:textId="65B67BF0" w:rsidR="00FF78B7" w:rsidRPr="008C259F" w:rsidRDefault="00FF78B7" w:rsidP="00FF78B7">
      <w:pPr>
        <w:rPr>
          <w:noProof/>
        </w:rPr>
      </w:pPr>
      <w:r w:rsidRPr="008C259F">
        <w:rPr>
          <w:i/>
          <w:noProof/>
        </w:rPr>
        <w:t>Wolfpack</w:t>
      </w:r>
      <w:r w:rsidRPr="008C259F">
        <w:rPr>
          <w:noProof/>
        </w:rPr>
        <w:t xml:space="preserve"> </w:t>
      </w:r>
      <w:hyperlink r:id="rId8" w:history="1">
        <w:r w:rsidRPr="00FF78B7">
          <w:rPr>
            <w:rStyle w:val="Hyperlink"/>
            <w:noProof/>
          </w:rPr>
          <w:t>https://www.youtube.com/watch?v=rDbqcMfUdlI</w:t>
        </w:r>
      </w:hyperlink>
      <w:r w:rsidRPr="008C259F">
        <w:rPr>
          <w:noProof/>
        </w:rPr>
        <w:br/>
      </w:r>
      <w:r w:rsidRPr="008C259F">
        <w:rPr>
          <w:i/>
          <w:noProof/>
        </w:rPr>
        <w:t>Human</w:t>
      </w:r>
      <w:r w:rsidRPr="008C259F">
        <w:rPr>
          <w:noProof/>
        </w:rPr>
        <w:t xml:space="preserve"> </w:t>
      </w:r>
      <w:hyperlink r:id="rId9" w:history="1">
        <w:r w:rsidRPr="00FF78B7">
          <w:rPr>
            <w:rStyle w:val="Hyperlink"/>
            <w:noProof/>
          </w:rPr>
          <w:t>https://www.youtube.com/watch?v=0-Retnj3TsA</w:t>
        </w:r>
      </w:hyperlink>
      <w:r w:rsidRPr="008C259F">
        <w:rPr>
          <w:noProof/>
        </w:rPr>
        <w:br/>
      </w:r>
      <w:r w:rsidRPr="008C259F">
        <w:rPr>
          <w:i/>
          <w:noProof/>
        </w:rPr>
        <w:t>My Love, Don't Cross that River</w:t>
      </w:r>
      <w:r w:rsidRPr="008C259F">
        <w:rPr>
          <w:noProof/>
        </w:rPr>
        <w:t xml:space="preserve"> </w:t>
      </w:r>
      <w:hyperlink r:id="rId10" w:history="1">
        <w:r w:rsidRPr="00FF78B7">
          <w:rPr>
            <w:rStyle w:val="Hyperlink"/>
            <w:noProof/>
          </w:rPr>
          <w:t>https://vimeo.com/109219991</w:t>
        </w:r>
      </w:hyperlink>
    </w:p>
    <w:p w14:paraId="61A59D76" w14:textId="77777777" w:rsidR="00FF78B7" w:rsidRPr="008C259F" w:rsidRDefault="00FF78B7" w:rsidP="00FF78B7">
      <w:pPr>
        <w:rPr>
          <w:noProof/>
          <w:u w:val="single"/>
        </w:rPr>
      </w:pPr>
      <w:r w:rsidRPr="008C259F">
        <w:rPr>
          <w:noProof/>
          <w:u w:val="single"/>
        </w:rPr>
        <w:t>MEDIA CONTACT</w:t>
      </w:r>
    </w:p>
    <w:p w14:paraId="29969082" w14:textId="77777777" w:rsidR="00FF78B7" w:rsidRPr="008C259F" w:rsidRDefault="00FF78B7" w:rsidP="00FF78B7">
      <w:pPr>
        <w:rPr>
          <w:noProof/>
        </w:rPr>
      </w:pPr>
      <w:r w:rsidRPr="008C259F">
        <w:rPr>
          <w:noProof/>
        </w:rPr>
        <w:t>ZagrebDox, Public Relations</w:t>
      </w:r>
    </w:p>
    <w:p w14:paraId="1032A080" w14:textId="77777777" w:rsidR="00FF78B7" w:rsidRPr="008C259F" w:rsidRDefault="00FF78B7" w:rsidP="00FF78B7">
      <w:pPr>
        <w:rPr>
          <w:noProof/>
        </w:rPr>
      </w:pPr>
      <w:r w:rsidRPr="008C259F">
        <w:rPr>
          <w:noProof/>
        </w:rPr>
        <w:t>Petra Hofbauer</w:t>
      </w:r>
      <w:r w:rsidRPr="008C259F">
        <w:rPr>
          <w:noProof/>
        </w:rPr>
        <w:br/>
        <w:t xml:space="preserve">petra@zagrebdox.net  </w:t>
      </w:r>
      <w:r w:rsidRPr="008C259F">
        <w:rPr>
          <w:noProof/>
        </w:rPr>
        <w:br/>
        <w:t>M. 091 517 4220</w:t>
      </w:r>
      <w:r w:rsidRPr="008C259F">
        <w:rPr>
          <w:noProof/>
        </w:rPr>
        <w:br/>
      </w:r>
      <w:r w:rsidRPr="008C259F">
        <w:rPr>
          <w:noProof/>
        </w:rPr>
        <w:br/>
        <w:t xml:space="preserve">ZagrebDox, Press Office </w:t>
      </w:r>
      <w:r w:rsidRPr="008C259F">
        <w:rPr>
          <w:noProof/>
        </w:rPr>
        <w:br/>
        <w:t>Jelena Androić</w:t>
      </w:r>
      <w:r w:rsidRPr="008C259F">
        <w:rPr>
          <w:noProof/>
        </w:rPr>
        <w:br/>
      </w:r>
      <w:hyperlink r:id="rId11" w:history="1">
        <w:r w:rsidRPr="008C259F">
          <w:rPr>
            <w:rStyle w:val="Hyperlink"/>
            <w:noProof/>
          </w:rPr>
          <w:t>press@zagrebdox.net</w:t>
        </w:r>
      </w:hyperlink>
      <w:r w:rsidRPr="008C259F">
        <w:rPr>
          <w:noProof/>
        </w:rPr>
        <w:br/>
        <w:t>M. 091 590 4905</w:t>
      </w:r>
    </w:p>
    <w:p w14:paraId="0143F6BE" w14:textId="77777777" w:rsidR="00FF78B7" w:rsidRPr="008C259F" w:rsidRDefault="00FF78B7" w:rsidP="00FF78B7">
      <w:pPr>
        <w:rPr>
          <w:noProof/>
        </w:rPr>
      </w:pPr>
      <w:r w:rsidRPr="008C259F">
        <w:rPr>
          <w:noProof/>
        </w:rPr>
        <w:t>Nova Ves 18 / III, Zagreb</w:t>
      </w:r>
      <w:r w:rsidRPr="008C259F">
        <w:rPr>
          <w:noProof/>
        </w:rPr>
        <w:br/>
        <w:t>T. + 385 (0) 1 4854 821</w:t>
      </w:r>
      <w:r w:rsidRPr="008C259F">
        <w:rPr>
          <w:noProof/>
        </w:rPr>
        <w:br/>
        <w:t>F. + 385 (0) 1 4854 823</w:t>
      </w:r>
      <w:r w:rsidRPr="008C259F">
        <w:rPr>
          <w:noProof/>
        </w:rPr>
        <w:br/>
        <w:t>www.zagrebdox.net</w:t>
      </w:r>
    </w:p>
    <w:sectPr w:rsidR="00FF78B7" w:rsidRPr="008C259F" w:rsidSect="00187A56">
      <w:headerReference w:type="default" r:id="rId12"/>
      <w:footerReference w:type="default" r:id="rId13"/>
      <w:headerReference w:type="first" r:id="rId14"/>
      <w:footerReference w:type="first" r:id="rId15"/>
      <w:pgSz w:w="11906" w:h="16838"/>
      <w:pgMar w:top="2891" w:right="1417" w:bottom="1843" w:left="1134" w:header="2835" w:footer="17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4DFB8" w14:textId="77777777" w:rsidR="0038044D" w:rsidRDefault="0038044D">
      <w:pPr>
        <w:spacing w:after="0" w:line="240" w:lineRule="auto"/>
      </w:pPr>
      <w:r>
        <w:separator/>
      </w:r>
    </w:p>
  </w:endnote>
  <w:endnote w:type="continuationSeparator" w:id="0">
    <w:p w14:paraId="18562627" w14:textId="77777777" w:rsidR="0038044D" w:rsidRDefault="0038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D4F77" w14:textId="77777777" w:rsidR="00187A56" w:rsidRDefault="00F30E37">
    <w:pPr>
      <w:pStyle w:val="Footer"/>
      <w:rPr>
        <w:lang w:eastAsia="hr-HR"/>
      </w:rPr>
    </w:pPr>
    <w:r>
      <w:rPr>
        <w:noProof/>
        <w:lang w:eastAsia="hr-HR"/>
      </w:rPr>
      <w:drawing>
        <wp:anchor distT="0" distB="0" distL="114935" distR="114935" simplePos="0" relativeHeight="251655680" behindDoc="1" locked="0" layoutInCell="1" allowOverlap="1" wp14:anchorId="68DD81C9" wp14:editId="07777777">
          <wp:simplePos x="0" y="0"/>
          <wp:positionH relativeFrom="column">
            <wp:posOffset>-358140</wp:posOffset>
          </wp:positionH>
          <wp:positionV relativeFrom="paragraph">
            <wp:posOffset>-2478405</wp:posOffset>
          </wp:positionV>
          <wp:extent cx="7243445" cy="226822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43445" cy="2268220"/>
                  </a:xfrm>
                  <a:prstGeom prst="rect">
                    <a:avLst/>
                  </a:prstGeom>
                  <a:solidFill>
                    <a:srgbClr val="FFFFFF"/>
                  </a:solidFill>
                  <a:ln w="9525">
                    <a:noFill/>
                    <a:miter lim="800000"/>
                    <a:headEnd/>
                    <a:tailEnd/>
                  </a:ln>
                </pic:spPr>
              </pic:pic>
            </a:graphicData>
          </a:graphic>
        </wp:anchor>
      </w:drawing>
    </w:r>
    <w:r>
      <w:rPr>
        <w:noProof/>
        <w:lang w:eastAsia="hr-HR"/>
      </w:rPr>
      <w:drawing>
        <wp:anchor distT="0" distB="0" distL="114935" distR="114935" simplePos="0" relativeHeight="251656704" behindDoc="0" locked="0" layoutInCell="1" allowOverlap="1" wp14:anchorId="3290D397" wp14:editId="07777777">
          <wp:simplePos x="0" y="0"/>
          <wp:positionH relativeFrom="page">
            <wp:posOffset>0</wp:posOffset>
          </wp:positionH>
          <wp:positionV relativeFrom="page">
            <wp:posOffset>9700895</wp:posOffset>
          </wp:positionV>
          <wp:extent cx="7559675" cy="370205"/>
          <wp:effectExtent l="19050" t="0" r="3175" b="0"/>
          <wp:wrapTight wrapText="bothSides">
            <wp:wrapPolygon edited="0">
              <wp:start x="-54" y="0"/>
              <wp:lineTo x="-54" y="20007"/>
              <wp:lineTo x="21609" y="20007"/>
              <wp:lineTo x="21609" y="0"/>
              <wp:lineTo x="-5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559675" cy="370205"/>
                  </a:xfrm>
                  <a:prstGeom prst="rect">
                    <a:avLst/>
                  </a:prstGeom>
                  <a:solidFill>
                    <a:srgbClr val="FFFFFF"/>
                  </a:solid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37430" w14:textId="77777777" w:rsidR="00187A56" w:rsidRDefault="00187A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16FA0" w14:textId="77777777" w:rsidR="0038044D" w:rsidRDefault="0038044D">
      <w:pPr>
        <w:spacing w:after="0" w:line="240" w:lineRule="auto"/>
      </w:pPr>
      <w:r>
        <w:separator/>
      </w:r>
    </w:p>
  </w:footnote>
  <w:footnote w:type="continuationSeparator" w:id="0">
    <w:p w14:paraId="0F75B1E4" w14:textId="77777777" w:rsidR="0038044D" w:rsidRDefault="00380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5811B" w14:textId="77777777" w:rsidR="00187A56" w:rsidRDefault="00F30E37">
    <w:pPr>
      <w:pStyle w:val="Header"/>
      <w:ind w:left="-567"/>
      <w:rPr>
        <w:lang w:val="en-US" w:eastAsia="hr-HR"/>
      </w:rPr>
    </w:pPr>
    <w:r>
      <w:rPr>
        <w:noProof/>
        <w:lang w:eastAsia="hr-HR"/>
      </w:rPr>
      <w:drawing>
        <wp:anchor distT="0" distB="0" distL="114935" distR="114935" simplePos="0" relativeHeight="251657728" behindDoc="0" locked="0" layoutInCell="1" allowOverlap="1" wp14:anchorId="3D3C3A96" wp14:editId="07777777">
          <wp:simplePos x="0" y="0"/>
          <wp:positionH relativeFrom="column">
            <wp:posOffset>5328920</wp:posOffset>
          </wp:positionH>
          <wp:positionV relativeFrom="paragraph">
            <wp:posOffset>-872490</wp:posOffset>
          </wp:positionV>
          <wp:extent cx="837565" cy="407035"/>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7565" cy="407035"/>
                  </a:xfrm>
                  <a:prstGeom prst="rect">
                    <a:avLst/>
                  </a:prstGeom>
                  <a:solidFill>
                    <a:srgbClr val="FFFFFF">
                      <a:alpha val="0"/>
                    </a:srgbClr>
                  </a:solidFill>
                  <a:ln w="9525">
                    <a:noFill/>
                    <a:miter lim="800000"/>
                    <a:headEnd/>
                    <a:tailEnd/>
                  </a:ln>
                </pic:spPr>
              </pic:pic>
            </a:graphicData>
          </a:graphic>
        </wp:anchor>
      </w:drawing>
    </w:r>
    <w:r>
      <w:rPr>
        <w:noProof/>
        <w:lang w:eastAsia="hr-HR"/>
      </w:rPr>
      <w:drawing>
        <wp:anchor distT="0" distB="0" distL="114935" distR="114935" simplePos="0" relativeHeight="251658752" behindDoc="0" locked="0" layoutInCell="1" allowOverlap="1" wp14:anchorId="6F23ABB7" wp14:editId="07777777">
          <wp:simplePos x="0" y="0"/>
          <wp:positionH relativeFrom="page">
            <wp:posOffset>580390</wp:posOffset>
          </wp:positionH>
          <wp:positionV relativeFrom="page">
            <wp:posOffset>720090</wp:posOffset>
          </wp:positionV>
          <wp:extent cx="2818765" cy="748665"/>
          <wp:effectExtent l="1905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2818765" cy="748665"/>
                  </a:xfrm>
                  <a:prstGeom prst="rect">
                    <a:avLst/>
                  </a:prstGeom>
                  <a:solidFill>
                    <a:srgbClr val="FFFFFF">
                      <a:alpha val="0"/>
                    </a:srgbClr>
                  </a:solidFill>
                  <a:ln w="9525">
                    <a:noFill/>
                    <a:miter lim="800000"/>
                    <a:headEnd/>
                    <a:tailEnd/>
                  </a:ln>
                </pic:spPr>
              </pic:pic>
            </a:graphicData>
          </a:graphic>
        </wp:anchor>
      </w:drawing>
    </w:r>
    <w:r>
      <w:rPr>
        <w:noProof/>
        <w:lang w:eastAsia="hr-HR"/>
      </w:rPr>
      <w:drawing>
        <wp:anchor distT="0" distB="0" distL="114935" distR="114935" simplePos="0" relativeHeight="251659776" behindDoc="0" locked="0" layoutInCell="1" allowOverlap="1" wp14:anchorId="739DECD3" wp14:editId="07777777">
          <wp:simplePos x="0" y="0"/>
          <wp:positionH relativeFrom="column">
            <wp:posOffset>5336540</wp:posOffset>
          </wp:positionH>
          <wp:positionV relativeFrom="page">
            <wp:posOffset>671195</wp:posOffset>
          </wp:positionV>
          <wp:extent cx="809625" cy="91440"/>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809625" cy="91440"/>
                  </a:xfrm>
                  <a:prstGeom prst="rect">
                    <a:avLst/>
                  </a:prstGeom>
                  <a:solidFill>
                    <a:srgbClr val="FFFFFF">
                      <a:alpha val="0"/>
                    </a:srgbClr>
                  </a:solidFill>
                  <a:ln w="9525">
                    <a:noFill/>
                    <a:miter lim="800000"/>
                    <a:headEnd/>
                    <a:tailEnd/>
                  </a:ln>
                </pic:spPr>
              </pic:pic>
            </a:graphicData>
          </a:graphic>
        </wp:anchor>
      </w:drawing>
    </w:r>
  </w:p>
  <w:p w14:paraId="0698F500" w14:textId="77777777" w:rsidR="00187A56" w:rsidRDefault="00187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889F0" w14:textId="77777777" w:rsidR="00187A56" w:rsidRDefault="00187A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37"/>
    <w:rsid w:val="00187A56"/>
    <w:rsid w:val="0038044D"/>
    <w:rsid w:val="0040084D"/>
    <w:rsid w:val="00485D02"/>
    <w:rsid w:val="00642419"/>
    <w:rsid w:val="0089232B"/>
    <w:rsid w:val="00895FA4"/>
    <w:rsid w:val="008B36B6"/>
    <w:rsid w:val="00A96F5B"/>
    <w:rsid w:val="00B03EF9"/>
    <w:rsid w:val="00B418FC"/>
    <w:rsid w:val="00B46B75"/>
    <w:rsid w:val="00B76DDF"/>
    <w:rsid w:val="00B81E61"/>
    <w:rsid w:val="00BB1337"/>
    <w:rsid w:val="00C028A3"/>
    <w:rsid w:val="00C565D6"/>
    <w:rsid w:val="00E30E1B"/>
    <w:rsid w:val="00F07C6B"/>
    <w:rsid w:val="00F30E37"/>
    <w:rsid w:val="00FA08F5"/>
    <w:rsid w:val="00FF78B7"/>
    <w:rsid w:val="5DAF31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AD5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56"/>
    <w:pPr>
      <w:suppressAutoHyphens/>
      <w:spacing w:after="200" w:line="276" w:lineRule="auto"/>
    </w:pPr>
    <w:rPr>
      <w:rFonts w:ascii="Calibri" w:eastAsia="Calibri" w:hAnsi="Calibri"/>
      <w:sz w:val="22"/>
      <w:szCs w:val="22"/>
      <w:lang w:eastAsia="zh-CN"/>
    </w:rPr>
  </w:style>
  <w:style w:type="paragraph" w:styleId="Heading1">
    <w:name w:val="heading 1"/>
    <w:basedOn w:val="Normal"/>
    <w:next w:val="Normal"/>
    <w:qFormat/>
    <w:rsid w:val="00187A56"/>
    <w:pPr>
      <w:keepNext/>
      <w:tabs>
        <w:tab w:val="num" w:pos="432"/>
      </w:tabs>
      <w:spacing w:before="240" w:after="60"/>
      <w:ind w:left="432" w:hanging="432"/>
      <w:outlineLvl w:val="0"/>
    </w:pPr>
    <w:rPr>
      <w:rFonts w:ascii="Cambria" w:eastAsia="Times New Roman" w:hAnsi="Cambria" w:cs="Cambria"/>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87A56"/>
    <w:rPr>
      <w:rFonts w:ascii="Symbol" w:hAnsi="Symbol" w:cs="Symbol"/>
    </w:rPr>
  </w:style>
  <w:style w:type="character" w:customStyle="1" w:styleId="WW8Num1z2">
    <w:name w:val="WW8Num1z2"/>
    <w:rsid w:val="00187A56"/>
    <w:rPr>
      <w:rFonts w:ascii="Courier New" w:hAnsi="Courier New" w:cs="Arial"/>
    </w:rPr>
  </w:style>
  <w:style w:type="character" w:customStyle="1" w:styleId="WW8Num1z3">
    <w:name w:val="WW8Num1z3"/>
    <w:rsid w:val="00187A56"/>
    <w:rPr>
      <w:rFonts w:ascii="Wingdings" w:hAnsi="Wingdings" w:cs="Wingdings"/>
    </w:rPr>
  </w:style>
  <w:style w:type="character" w:customStyle="1" w:styleId="HeaderChar">
    <w:name w:val="Header Char"/>
    <w:basedOn w:val="DefaultParagraphFont"/>
    <w:rsid w:val="00187A56"/>
  </w:style>
  <w:style w:type="character" w:customStyle="1" w:styleId="FooterChar">
    <w:name w:val="Footer Char"/>
    <w:basedOn w:val="DefaultParagraphFont"/>
    <w:rsid w:val="00187A56"/>
  </w:style>
  <w:style w:type="character" w:customStyle="1" w:styleId="BalloonTextChar">
    <w:name w:val="Balloon Text Char"/>
    <w:rsid w:val="00187A56"/>
    <w:rPr>
      <w:rFonts w:ascii="Tahoma" w:hAnsi="Tahoma" w:cs="Tahoma"/>
      <w:sz w:val="16"/>
      <w:szCs w:val="16"/>
    </w:rPr>
  </w:style>
  <w:style w:type="character" w:customStyle="1" w:styleId="Heading1Char">
    <w:name w:val="Heading 1 Char"/>
    <w:rsid w:val="00187A56"/>
    <w:rPr>
      <w:rFonts w:ascii="Cambria" w:eastAsia="Times New Roman" w:hAnsi="Cambria" w:cs="Times New Roman"/>
      <w:b/>
      <w:bCs/>
      <w:kern w:val="1"/>
      <w:sz w:val="32"/>
      <w:szCs w:val="32"/>
    </w:rPr>
  </w:style>
  <w:style w:type="character" w:styleId="CommentReference">
    <w:name w:val="annotation reference"/>
    <w:rsid w:val="00187A56"/>
    <w:rPr>
      <w:sz w:val="16"/>
      <w:szCs w:val="16"/>
    </w:rPr>
  </w:style>
  <w:style w:type="character" w:customStyle="1" w:styleId="CommentTextChar">
    <w:name w:val="Comment Text Char"/>
    <w:rsid w:val="00187A56"/>
  </w:style>
  <w:style w:type="character" w:customStyle="1" w:styleId="CommentSubjectChar">
    <w:name w:val="Comment Subject Char"/>
    <w:rsid w:val="00187A56"/>
    <w:rPr>
      <w:b/>
      <w:bCs/>
    </w:rPr>
  </w:style>
  <w:style w:type="paragraph" w:customStyle="1" w:styleId="Heading">
    <w:name w:val="Heading"/>
    <w:basedOn w:val="Normal"/>
    <w:next w:val="BodyText"/>
    <w:rsid w:val="00187A56"/>
    <w:pPr>
      <w:keepNext/>
      <w:spacing w:before="240" w:after="120"/>
    </w:pPr>
    <w:rPr>
      <w:rFonts w:ascii="Liberation Sans" w:eastAsia="Microsoft YaHei" w:hAnsi="Liberation Sans" w:cs="Mangal"/>
      <w:sz w:val="28"/>
      <w:szCs w:val="28"/>
    </w:rPr>
  </w:style>
  <w:style w:type="paragraph" w:styleId="BodyText">
    <w:name w:val="Body Text"/>
    <w:basedOn w:val="Normal"/>
    <w:rsid w:val="00187A56"/>
    <w:pPr>
      <w:spacing w:after="140" w:line="288" w:lineRule="auto"/>
    </w:pPr>
  </w:style>
  <w:style w:type="paragraph" w:styleId="List">
    <w:name w:val="List"/>
    <w:basedOn w:val="BodyText"/>
    <w:rsid w:val="00187A56"/>
    <w:rPr>
      <w:rFonts w:cs="Mangal"/>
    </w:rPr>
  </w:style>
  <w:style w:type="paragraph" w:styleId="Caption">
    <w:name w:val="caption"/>
    <w:basedOn w:val="Normal"/>
    <w:qFormat/>
    <w:rsid w:val="00187A56"/>
    <w:pPr>
      <w:suppressLineNumbers/>
      <w:spacing w:before="120" w:after="120"/>
    </w:pPr>
    <w:rPr>
      <w:rFonts w:cs="Mangal"/>
      <w:i/>
      <w:iCs/>
      <w:sz w:val="24"/>
      <w:szCs w:val="24"/>
    </w:rPr>
  </w:style>
  <w:style w:type="paragraph" w:customStyle="1" w:styleId="Index">
    <w:name w:val="Index"/>
    <w:basedOn w:val="Normal"/>
    <w:rsid w:val="00187A56"/>
    <w:pPr>
      <w:suppressLineNumbers/>
    </w:pPr>
    <w:rPr>
      <w:rFonts w:cs="Mangal"/>
    </w:rPr>
  </w:style>
  <w:style w:type="paragraph" w:styleId="Header">
    <w:name w:val="header"/>
    <w:basedOn w:val="Normal"/>
    <w:rsid w:val="00187A56"/>
    <w:pPr>
      <w:tabs>
        <w:tab w:val="center" w:pos="4536"/>
        <w:tab w:val="right" w:pos="9072"/>
      </w:tabs>
      <w:spacing w:after="0" w:line="240" w:lineRule="auto"/>
    </w:pPr>
  </w:style>
  <w:style w:type="paragraph" w:styleId="Footer">
    <w:name w:val="footer"/>
    <w:basedOn w:val="Normal"/>
    <w:rsid w:val="00187A56"/>
    <w:pPr>
      <w:tabs>
        <w:tab w:val="center" w:pos="4536"/>
        <w:tab w:val="right" w:pos="9072"/>
      </w:tabs>
      <w:spacing w:after="0" w:line="240" w:lineRule="auto"/>
    </w:pPr>
  </w:style>
  <w:style w:type="paragraph" w:styleId="BalloonText">
    <w:name w:val="Balloon Text"/>
    <w:basedOn w:val="Normal"/>
    <w:rsid w:val="00187A56"/>
    <w:pPr>
      <w:spacing w:after="0" w:line="240" w:lineRule="auto"/>
    </w:pPr>
    <w:rPr>
      <w:rFonts w:ascii="Tahoma" w:hAnsi="Tahoma" w:cs="Tahoma"/>
      <w:sz w:val="16"/>
      <w:szCs w:val="16"/>
    </w:rPr>
  </w:style>
  <w:style w:type="paragraph" w:styleId="CommentText">
    <w:name w:val="annotation text"/>
    <w:basedOn w:val="Normal"/>
    <w:rsid w:val="00187A56"/>
    <w:rPr>
      <w:sz w:val="20"/>
      <w:szCs w:val="20"/>
    </w:rPr>
  </w:style>
  <w:style w:type="paragraph" w:styleId="CommentSubject">
    <w:name w:val="annotation subject"/>
    <w:basedOn w:val="CommentText"/>
    <w:next w:val="CommentText"/>
    <w:rsid w:val="00187A56"/>
    <w:rPr>
      <w:b/>
      <w:bCs/>
    </w:rPr>
  </w:style>
  <w:style w:type="character" w:styleId="Hyperlink">
    <w:name w:val="Hyperlink"/>
    <w:basedOn w:val="DefaultParagraphFont"/>
    <w:uiPriority w:val="99"/>
    <w:unhideWhenUsed/>
    <w:rsid w:val="00BB13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56"/>
    <w:pPr>
      <w:suppressAutoHyphens/>
      <w:spacing w:after="200" w:line="276" w:lineRule="auto"/>
    </w:pPr>
    <w:rPr>
      <w:rFonts w:ascii="Calibri" w:eastAsia="Calibri" w:hAnsi="Calibri"/>
      <w:sz w:val="22"/>
      <w:szCs w:val="22"/>
      <w:lang w:eastAsia="zh-CN"/>
    </w:rPr>
  </w:style>
  <w:style w:type="paragraph" w:styleId="Heading1">
    <w:name w:val="heading 1"/>
    <w:basedOn w:val="Normal"/>
    <w:next w:val="Normal"/>
    <w:qFormat/>
    <w:rsid w:val="00187A56"/>
    <w:pPr>
      <w:keepNext/>
      <w:tabs>
        <w:tab w:val="num" w:pos="432"/>
      </w:tabs>
      <w:spacing w:before="240" w:after="60"/>
      <w:ind w:left="432" w:hanging="432"/>
      <w:outlineLvl w:val="0"/>
    </w:pPr>
    <w:rPr>
      <w:rFonts w:ascii="Cambria" w:eastAsia="Times New Roman" w:hAnsi="Cambria" w:cs="Cambria"/>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87A56"/>
    <w:rPr>
      <w:rFonts w:ascii="Symbol" w:hAnsi="Symbol" w:cs="Symbol"/>
    </w:rPr>
  </w:style>
  <w:style w:type="character" w:customStyle="1" w:styleId="WW8Num1z2">
    <w:name w:val="WW8Num1z2"/>
    <w:rsid w:val="00187A56"/>
    <w:rPr>
      <w:rFonts w:ascii="Courier New" w:hAnsi="Courier New" w:cs="Arial"/>
    </w:rPr>
  </w:style>
  <w:style w:type="character" w:customStyle="1" w:styleId="WW8Num1z3">
    <w:name w:val="WW8Num1z3"/>
    <w:rsid w:val="00187A56"/>
    <w:rPr>
      <w:rFonts w:ascii="Wingdings" w:hAnsi="Wingdings" w:cs="Wingdings"/>
    </w:rPr>
  </w:style>
  <w:style w:type="character" w:customStyle="1" w:styleId="HeaderChar">
    <w:name w:val="Header Char"/>
    <w:basedOn w:val="DefaultParagraphFont"/>
    <w:rsid w:val="00187A56"/>
  </w:style>
  <w:style w:type="character" w:customStyle="1" w:styleId="FooterChar">
    <w:name w:val="Footer Char"/>
    <w:basedOn w:val="DefaultParagraphFont"/>
    <w:rsid w:val="00187A56"/>
  </w:style>
  <w:style w:type="character" w:customStyle="1" w:styleId="BalloonTextChar">
    <w:name w:val="Balloon Text Char"/>
    <w:rsid w:val="00187A56"/>
    <w:rPr>
      <w:rFonts w:ascii="Tahoma" w:hAnsi="Tahoma" w:cs="Tahoma"/>
      <w:sz w:val="16"/>
      <w:szCs w:val="16"/>
    </w:rPr>
  </w:style>
  <w:style w:type="character" w:customStyle="1" w:styleId="Heading1Char">
    <w:name w:val="Heading 1 Char"/>
    <w:rsid w:val="00187A56"/>
    <w:rPr>
      <w:rFonts w:ascii="Cambria" w:eastAsia="Times New Roman" w:hAnsi="Cambria" w:cs="Times New Roman"/>
      <w:b/>
      <w:bCs/>
      <w:kern w:val="1"/>
      <w:sz w:val="32"/>
      <w:szCs w:val="32"/>
    </w:rPr>
  </w:style>
  <w:style w:type="character" w:styleId="CommentReference">
    <w:name w:val="annotation reference"/>
    <w:rsid w:val="00187A56"/>
    <w:rPr>
      <w:sz w:val="16"/>
      <w:szCs w:val="16"/>
    </w:rPr>
  </w:style>
  <w:style w:type="character" w:customStyle="1" w:styleId="CommentTextChar">
    <w:name w:val="Comment Text Char"/>
    <w:rsid w:val="00187A56"/>
  </w:style>
  <w:style w:type="character" w:customStyle="1" w:styleId="CommentSubjectChar">
    <w:name w:val="Comment Subject Char"/>
    <w:rsid w:val="00187A56"/>
    <w:rPr>
      <w:b/>
      <w:bCs/>
    </w:rPr>
  </w:style>
  <w:style w:type="paragraph" w:customStyle="1" w:styleId="Heading">
    <w:name w:val="Heading"/>
    <w:basedOn w:val="Normal"/>
    <w:next w:val="BodyText"/>
    <w:rsid w:val="00187A56"/>
    <w:pPr>
      <w:keepNext/>
      <w:spacing w:before="240" w:after="120"/>
    </w:pPr>
    <w:rPr>
      <w:rFonts w:ascii="Liberation Sans" w:eastAsia="Microsoft YaHei" w:hAnsi="Liberation Sans" w:cs="Mangal"/>
      <w:sz w:val="28"/>
      <w:szCs w:val="28"/>
    </w:rPr>
  </w:style>
  <w:style w:type="paragraph" w:styleId="BodyText">
    <w:name w:val="Body Text"/>
    <w:basedOn w:val="Normal"/>
    <w:rsid w:val="00187A56"/>
    <w:pPr>
      <w:spacing w:after="140" w:line="288" w:lineRule="auto"/>
    </w:pPr>
  </w:style>
  <w:style w:type="paragraph" w:styleId="List">
    <w:name w:val="List"/>
    <w:basedOn w:val="BodyText"/>
    <w:rsid w:val="00187A56"/>
    <w:rPr>
      <w:rFonts w:cs="Mangal"/>
    </w:rPr>
  </w:style>
  <w:style w:type="paragraph" w:styleId="Caption">
    <w:name w:val="caption"/>
    <w:basedOn w:val="Normal"/>
    <w:qFormat/>
    <w:rsid w:val="00187A56"/>
    <w:pPr>
      <w:suppressLineNumbers/>
      <w:spacing w:before="120" w:after="120"/>
    </w:pPr>
    <w:rPr>
      <w:rFonts w:cs="Mangal"/>
      <w:i/>
      <w:iCs/>
      <w:sz w:val="24"/>
      <w:szCs w:val="24"/>
    </w:rPr>
  </w:style>
  <w:style w:type="paragraph" w:customStyle="1" w:styleId="Index">
    <w:name w:val="Index"/>
    <w:basedOn w:val="Normal"/>
    <w:rsid w:val="00187A56"/>
    <w:pPr>
      <w:suppressLineNumbers/>
    </w:pPr>
    <w:rPr>
      <w:rFonts w:cs="Mangal"/>
    </w:rPr>
  </w:style>
  <w:style w:type="paragraph" w:styleId="Header">
    <w:name w:val="header"/>
    <w:basedOn w:val="Normal"/>
    <w:rsid w:val="00187A56"/>
    <w:pPr>
      <w:tabs>
        <w:tab w:val="center" w:pos="4536"/>
        <w:tab w:val="right" w:pos="9072"/>
      </w:tabs>
      <w:spacing w:after="0" w:line="240" w:lineRule="auto"/>
    </w:pPr>
  </w:style>
  <w:style w:type="paragraph" w:styleId="Footer">
    <w:name w:val="footer"/>
    <w:basedOn w:val="Normal"/>
    <w:rsid w:val="00187A56"/>
    <w:pPr>
      <w:tabs>
        <w:tab w:val="center" w:pos="4536"/>
        <w:tab w:val="right" w:pos="9072"/>
      </w:tabs>
      <w:spacing w:after="0" w:line="240" w:lineRule="auto"/>
    </w:pPr>
  </w:style>
  <w:style w:type="paragraph" w:styleId="BalloonText">
    <w:name w:val="Balloon Text"/>
    <w:basedOn w:val="Normal"/>
    <w:rsid w:val="00187A56"/>
    <w:pPr>
      <w:spacing w:after="0" w:line="240" w:lineRule="auto"/>
    </w:pPr>
    <w:rPr>
      <w:rFonts w:ascii="Tahoma" w:hAnsi="Tahoma" w:cs="Tahoma"/>
      <w:sz w:val="16"/>
      <w:szCs w:val="16"/>
    </w:rPr>
  </w:style>
  <w:style w:type="paragraph" w:styleId="CommentText">
    <w:name w:val="annotation text"/>
    <w:basedOn w:val="Normal"/>
    <w:rsid w:val="00187A56"/>
    <w:rPr>
      <w:sz w:val="20"/>
      <w:szCs w:val="20"/>
    </w:rPr>
  </w:style>
  <w:style w:type="paragraph" w:styleId="CommentSubject">
    <w:name w:val="annotation subject"/>
    <w:basedOn w:val="CommentText"/>
    <w:next w:val="CommentText"/>
    <w:rsid w:val="00187A56"/>
    <w:rPr>
      <w:b/>
      <w:bCs/>
    </w:rPr>
  </w:style>
  <w:style w:type="character" w:styleId="Hyperlink">
    <w:name w:val="Hyperlink"/>
    <w:basedOn w:val="DefaultParagraphFont"/>
    <w:uiPriority w:val="99"/>
    <w:unhideWhenUsed/>
    <w:rsid w:val="00BB1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DbqcMfUdl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s@zagrebdox.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imeo.com/109219991" TargetMode="External"/><Relationship Id="rId4" Type="http://schemas.openxmlformats.org/officeDocument/2006/relationships/settings" Target="settings.xml"/><Relationship Id="rId9" Type="http://schemas.openxmlformats.org/officeDocument/2006/relationships/hyperlink" Target="https://www.youtube.com/watch?v=0-Retnj3Ts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Jelena</cp:lastModifiedBy>
  <cp:revision>2</cp:revision>
  <cp:lastPrinted>2012-01-08T17:28:00Z</cp:lastPrinted>
  <dcterms:created xsi:type="dcterms:W3CDTF">2016-01-12T13:54:00Z</dcterms:created>
  <dcterms:modified xsi:type="dcterms:W3CDTF">2016-01-12T13:54:00Z</dcterms:modified>
</cp:coreProperties>
</file>